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3F" w:rsidRPr="0018503F" w:rsidRDefault="0018503F" w:rsidP="0018503F">
      <w:pPr>
        <w:pStyle w:val="NoSpacing"/>
        <w:rPr>
          <w:rStyle w:val="Strong"/>
          <w:rFonts w:ascii="Arial" w:hAnsi="Arial" w:cs="Arial"/>
          <w:color w:val="000000"/>
          <w:sz w:val="40"/>
          <w:szCs w:val="40"/>
        </w:rPr>
      </w:pPr>
      <w:r w:rsidRPr="0018503F">
        <w:rPr>
          <w:b/>
          <w:sz w:val="40"/>
          <w:szCs w:val="40"/>
        </w:rPr>
        <w:t>How Courts Work</w:t>
      </w:r>
      <w:r w:rsidRPr="0018503F">
        <w:rPr>
          <w:b/>
          <w:sz w:val="40"/>
          <w:szCs w:val="40"/>
        </w:rPr>
        <w:tab/>
      </w:r>
    </w:p>
    <w:p w:rsidR="0018503F" w:rsidRPr="0018503F" w:rsidRDefault="0018503F" w:rsidP="0018503F">
      <w:pPr>
        <w:pStyle w:val="NoSpacing"/>
        <w:rPr>
          <w:rFonts w:ascii="Verdana" w:hAnsi="Verdana"/>
          <w:b/>
          <w:sz w:val="40"/>
          <w:szCs w:val="40"/>
        </w:rPr>
      </w:pPr>
      <w:r w:rsidRPr="0018503F">
        <w:rPr>
          <w:rStyle w:val="Strong"/>
          <w:rFonts w:ascii="Arial" w:hAnsi="Arial" w:cs="Arial"/>
          <w:color w:val="000000"/>
          <w:sz w:val="40"/>
          <w:szCs w:val="40"/>
        </w:rPr>
        <w:t>Steps in a Trial</w:t>
      </w:r>
    </w:p>
    <w:p w:rsidR="0018503F" w:rsidRPr="0018503F" w:rsidRDefault="0018503F" w:rsidP="0018503F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0" w:name="_GoBack"/>
      <w:r w:rsidRPr="0018503F">
        <w:rPr>
          <w:rStyle w:val="Strong"/>
          <w:rFonts w:ascii="Arial" w:hAnsi="Arial" w:cs="Arial"/>
          <w:color w:val="000000"/>
          <w:sz w:val="36"/>
          <w:szCs w:val="36"/>
        </w:rPr>
        <w:t>The Jury Pool and Selecting a Jury</w:t>
      </w:r>
    </w:p>
    <w:bookmarkEnd w:id="0"/>
    <w:p w:rsidR="0018503F" w:rsidRDefault="0018503F" w:rsidP="0018503F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18503F" w:rsidRDefault="0018503F" w:rsidP="0018503F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</w:p>
    <w:p w:rsidR="0018503F" w:rsidRDefault="0018503F" w:rsidP="0018503F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compiled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made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presiding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ruling over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exempted: </w:t>
      </w:r>
      <w:r>
        <w:rPr>
          <w:rFonts w:ascii="Arial" w:hAnsi="Arial" w:cs="Arial"/>
          <w:color w:val="000000"/>
          <w:sz w:val="27"/>
          <w:szCs w:val="27"/>
        </w:rPr>
        <w:t>left out (on purpose)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stipulation of both parties: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both sides agree to be true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unanimous: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all agree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deliberations:</w:t>
      </w:r>
      <w:r>
        <w:rPr>
          <w:rFonts w:ascii="Arial" w:hAnsi="Arial" w:cs="Arial"/>
          <w:color w:val="000000"/>
          <w:sz w:val="27"/>
          <w:szCs w:val="27"/>
        </w:rPr>
        <w:t> inquiring: asking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voire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 dire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for "to speak the truth"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peremptory</w:t>
      </w:r>
      <w:r>
        <w:rPr>
          <w:rFonts w:ascii="Arial" w:hAnsi="Arial" w:cs="Arial"/>
          <w:color w:val="000000"/>
          <w:sz w:val="27"/>
          <w:szCs w:val="27"/>
        </w:rPr>
        <w:t>: not open to appeal or challenge; final.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impaneled:</w:t>
      </w:r>
      <w:r>
        <w:rPr>
          <w:rFonts w:ascii="Arial" w:hAnsi="Arial" w:cs="Arial"/>
          <w:color w:val="000000"/>
          <w:sz w:val="27"/>
          <w:szCs w:val="27"/>
        </w:rPr>
        <w:t>  official selected as a juror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premature:</w:t>
      </w:r>
      <w:r>
        <w:rPr>
          <w:rFonts w:ascii="Arial" w:hAnsi="Arial" w:cs="Arial"/>
          <w:color w:val="000000"/>
          <w:sz w:val="27"/>
          <w:szCs w:val="27"/>
        </w:rPr>
        <w:t xml:space="preserve"> without thinking it out</w:t>
      </w:r>
      <w:r>
        <w:rPr>
          <w:rFonts w:ascii="Verdana" w:hAnsi="Verdana"/>
          <w:color w:val="000000"/>
          <w:sz w:val="27"/>
          <w:szCs w:val="27"/>
        </w:rPr>
        <w:br/>
        <w:t xml:space="preserve">  </w:t>
      </w:r>
    </w:p>
    <w:p w:rsidR="0018503F" w:rsidRDefault="0018503F" w:rsidP="0018503F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br/>
        <w:t>1.  What is a jury pool?</w:t>
      </w:r>
      <w:r>
        <w:rPr>
          <w:rFonts w:ascii="Arial" w:hAnsi="Arial" w:cs="Arial"/>
          <w:color w:val="000000"/>
          <w:sz w:val="27"/>
          <w:szCs w:val="27"/>
        </w:rPr>
        <w:br/>
        <w:t>2.  How are jury pools created?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3.  What steps are taken to screen potential jurors who are unqualified or ineligible?</w:t>
      </w:r>
      <w:r>
        <w:rPr>
          <w:rFonts w:ascii="Arial" w:hAnsi="Arial" w:cs="Arial"/>
          <w:color w:val="000000"/>
          <w:sz w:val="27"/>
          <w:szCs w:val="27"/>
        </w:rPr>
        <w:br/>
        <w:t>4.  How can a person be "exempted" from jury service? 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5.  What size is the jury?</w:t>
      </w:r>
      <w:r>
        <w:rPr>
          <w:rFonts w:ascii="Arial" w:hAnsi="Arial" w:cs="Arial"/>
          <w:color w:val="000000"/>
          <w:sz w:val="27"/>
          <w:szCs w:val="27"/>
        </w:rPr>
        <w:br/>
        <w:t xml:space="preserve">6.  Which cases use six jurors? </w:t>
      </w:r>
      <w:r>
        <w:rPr>
          <w:rFonts w:ascii="Arial" w:hAnsi="Arial" w:cs="Arial"/>
          <w:color w:val="000000"/>
          <w:sz w:val="27"/>
          <w:szCs w:val="27"/>
        </w:rPr>
        <w:br/>
        <w:t>7.  Which cases use twelve?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8. Do jury verdicts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have to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be unanimous?</w:t>
      </w:r>
      <w:r>
        <w:rPr>
          <w:rFonts w:ascii="Arial" w:hAnsi="Arial" w:cs="Arial"/>
          <w:color w:val="000000"/>
          <w:sz w:val="27"/>
          <w:szCs w:val="27"/>
        </w:rPr>
        <w:br/>
        <w:t>9. What happens if a juror is sick during the trial? (Be specific)</w:t>
      </w:r>
      <w:r>
        <w:rPr>
          <w:rFonts w:ascii="Arial" w:hAnsi="Arial" w:cs="Arial"/>
          <w:color w:val="000000"/>
          <w:sz w:val="27"/>
          <w:szCs w:val="27"/>
        </w:rPr>
        <w:br/>
        <w:t>10. How are jurors "eliminated" prior to serving on the jury (what might cause this?)</w:t>
      </w:r>
      <w:r>
        <w:rPr>
          <w:rFonts w:ascii="Arial" w:hAnsi="Arial" w:cs="Arial"/>
          <w:color w:val="000000"/>
          <w:sz w:val="27"/>
          <w:szCs w:val="27"/>
        </w:rPr>
        <w:br/>
        <w:t>11. How does a peremptory challenge work?</w:t>
      </w:r>
      <w:r>
        <w:rPr>
          <w:rFonts w:ascii="Arial" w:hAnsi="Arial" w:cs="Arial"/>
          <w:color w:val="000000"/>
          <w:sz w:val="27"/>
          <w:szCs w:val="27"/>
        </w:rPr>
        <w:br/>
        <w:t>12. How many of these challenges does each side typically get?</w:t>
      </w:r>
      <w:r>
        <w:rPr>
          <w:rFonts w:ascii="Arial" w:hAnsi="Arial" w:cs="Arial"/>
          <w:color w:val="000000"/>
          <w:sz w:val="27"/>
          <w:szCs w:val="27"/>
        </w:rPr>
        <w:br/>
        <w:t>13. Can you think of a reason why your lawyer might want to exclude someone from the jury with one of these challenges?</w:t>
      </w:r>
      <w:r>
        <w:rPr>
          <w:rFonts w:ascii="Arial" w:hAnsi="Arial" w:cs="Arial"/>
          <w:color w:val="000000"/>
          <w:sz w:val="27"/>
          <w:szCs w:val="27"/>
        </w:rPr>
        <w:br/>
        <w:t>14. What instructions does the jury receive from the judge once they are sworn in as jurors?</w:t>
      </w:r>
      <w:r>
        <w:rPr>
          <w:rFonts w:ascii="Arial" w:hAnsi="Arial" w:cs="Arial"/>
          <w:color w:val="000000"/>
          <w:sz w:val="27"/>
          <w:szCs w:val="27"/>
        </w:rPr>
        <w:br/>
        <w:t>15. Do jurors get a chance to ask the witness questions?</w:t>
      </w:r>
    </w:p>
    <w:p w:rsidR="00B82538" w:rsidRDefault="00B82538"/>
    <w:sectPr w:rsidR="00B82538" w:rsidSect="00185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3F"/>
    <w:rsid w:val="0018503F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601"/>
  <w15:chartTrackingRefBased/>
  <w15:docId w15:val="{6F100382-D9D6-4026-9FE4-E5939AE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03F"/>
    <w:rPr>
      <w:b/>
      <w:bCs/>
    </w:rPr>
  </w:style>
  <w:style w:type="character" w:styleId="Emphasis">
    <w:name w:val="Emphasis"/>
    <w:basedOn w:val="DefaultParagraphFont"/>
    <w:uiPriority w:val="20"/>
    <w:qFormat/>
    <w:rsid w:val="0018503F"/>
    <w:rPr>
      <w:i/>
      <w:iCs/>
    </w:rPr>
  </w:style>
  <w:style w:type="paragraph" w:styleId="NoSpacing">
    <w:name w:val="No Spacing"/>
    <w:uiPriority w:val="1"/>
    <w:qFormat/>
    <w:rsid w:val="00185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2017-10-07T17:42:00Z</dcterms:created>
  <dcterms:modified xsi:type="dcterms:W3CDTF">2017-10-07T17:43:00Z</dcterms:modified>
</cp:coreProperties>
</file>