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68" w:rsidRDefault="00555868" w:rsidP="0055586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How Courts Work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Strong"/>
          <w:rFonts w:ascii="Arial" w:hAnsi="Arial" w:cs="Arial"/>
          <w:color w:val="000000"/>
          <w:sz w:val="36"/>
          <w:szCs w:val="36"/>
        </w:rPr>
        <w:t>Steps in a Trial</w:t>
      </w:r>
    </w:p>
    <w:p w:rsidR="00555868" w:rsidRDefault="00555868" w:rsidP="0055586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Settling Cases</w:t>
      </w:r>
    </w:p>
    <w:p w:rsidR="00555868" w:rsidRDefault="00555868" w:rsidP="0055586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Answer the following questions after completing the readings: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1.   How many civil lawsuits actually end up in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court ?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2.   Why do you think people are willing to settle disputes without/before going to court? </w:t>
      </w:r>
      <w:r>
        <w:rPr>
          <w:rFonts w:ascii="Arial" w:hAnsi="Arial" w:cs="Arial"/>
          <w:color w:val="000000"/>
          <w:sz w:val="27"/>
          <w:szCs w:val="27"/>
        </w:rPr>
        <w:br/>
        <w:t>3.   What does it mean when a case is "settled?"</w:t>
      </w:r>
      <w:r>
        <w:rPr>
          <w:rFonts w:ascii="Arial" w:hAnsi="Arial" w:cs="Arial"/>
          <w:color w:val="000000"/>
          <w:sz w:val="27"/>
          <w:szCs w:val="27"/>
        </w:rPr>
        <w:br/>
        <w:t>4.   At what points during the trial is it possible for the suit to be "settled?"</w:t>
      </w:r>
      <w:r>
        <w:rPr>
          <w:rFonts w:ascii="Arial" w:hAnsi="Arial" w:cs="Arial"/>
          <w:color w:val="000000"/>
          <w:sz w:val="27"/>
          <w:szCs w:val="27"/>
        </w:rPr>
        <w:br/>
        <w:t>5.   How are criminal cases "settled?"</w:t>
      </w:r>
      <w:r>
        <w:rPr>
          <w:rFonts w:ascii="Arial" w:hAnsi="Arial" w:cs="Arial"/>
          <w:color w:val="000000"/>
          <w:sz w:val="27"/>
          <w:szCs w:val="27"/>
        </w:rPr>
        <w:br/>
        <w:t>6.   What would make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 a person accused of a crime want to "settle" and not go to trial?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B82538" w:rsidRDefault="00B82538"/>
    <w:sectPr w:rsidR="00B82538" w:rsidSect="00555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68"/>
    <w:rsid w:val="00555868"/>
    <w:rsid w:val="00811BB2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4C96-3E02-4BE4-9E1B-C7B3B7C2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2017-10-07T15:54:00Z</dcterms:created>
  <dcterms:modified xsi:type="dcterms:W3CDTF">2017-10-07T15:55:00Z</dcterms:modified>
</cp:coreProperties>
</file>