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64" w:rsidRDefault="004B3564" w:rsidP="004B356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How Courts Work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bookmarkStart w:id="0" w:name="_GoBack"/>
      <w:r>
        <w:rPr>
          <w:rStyle w:val="Strong"/>
          <w:rFonts w:ascii="Arial" w:hAnsi="Arial" w:cs="Arial"/>
          <w:color w:val="000000"/>
          <w:sz w:val="36"/>
          <w:szCs w:val="36"/>
        </w:rPr>
        <w:t>Steps in a Trial</w:t>
      </w:r>
    </w:p>
    <w:bookmarkEnd w:id="0"/>
    <w:p w:rsidR="004B3564" w:rsidRDefault="004B3564" w:rsidP="004B356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Pre-trial Conferences</w:t>
      </w:r>
    </w:p>
    <w:p w:rsidR="004B3564" w:rsidRDefault="004B3564" w:rsidP="004B356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Answer the following questions after completing the readings:</w:t>
      </w:r>
    </w:p>
    <w:p w:rsidR="004B3564" w:rsidRDefault="004B3564" w:rsidP="004B356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Vocabulary</w:t>
      </w:r>
    </w:p>
    <w:p w:rsidR="004B3564" w:rsidRDefault="004B3564" w:rsidP="004B356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status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color w:val="000000"/>
          <w:sz w:val="27"/>
          <w:szCs w:val="27"/>
        </w:rPr>
        <w:t xml:space="preserve">the position of affairs at a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particular time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disputes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: arguments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facilitate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: bring about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full-fledged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: complete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arbitration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Style w:val="st"/>
          <w:rFonts w:ascii="Arial" w:hAnsi="Arial" w:cs="Arial"/>
          <w:color w:val="000000"/>
          <w:sz w:val="27"/>
          <w:szCs w:val="27"/>
        </w:rPr>
        <w:t xml:space="preserve">a procedure in which a dispute is submitted, by agreement of the   parties, to one or more 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arbitrators</w:t>
      </w:r>
      <w:r>
        <w:rPr>
          <w:rStyle w:val="st"/>
          <w:rFonts w:ascii="Arial" w:hAnsi="Arial" w:cs="Arial"/>
          <w:color w:val="000000"/>
          <w:sz w:val="27"/>
          <w:szCs w:val="27"/>
        </w:rPr>
        <w:t xml:space="preserve"> who make a binding decision on the dispute. In choosing 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arbitration</w:t>
      </w:r>
      <w:r>
        <w:rPr>
          <w:rStyle w:val="st"/>
          <w:rFonts w:ascii="Arial" w:hAnsi="Arial" w:cs="Arial"/>
          <w:color w:val="000000"/>
          <w:sz w:val="27"/>
          <w:szCs w:val="27"/>
        </w:rPr>
        <w:t>, the parties agree to a private dispute resolution procedure instead of going to court.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mediation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: d</w:t>
      </w:r>
      <w:r>
        <w:rPr>
          <w:rFonts w:ascii="Arial" w:hAnsi="Arial" w:cs="Arial"/>
          <w:color w:val="000000"/>
          <w:sz w:val="27"/>
          <w:szCs w:val="27"/>
        </w:rPr>
        <w:t>isputing parties work with a neutral third party to resolve their disputes.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techniques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: skills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1.  Describe the purpose of a "status conference."</w:t>
      </w:r>
      <w:r>
        <w:rPr>
          <w:rFonts w:ascii="Arial" w:hAnsi="Arial" w:cs="Arial"/>
          <w:color w:val="000000"/>
          <w:sz w:val="27"/>
          <w:szCs w:val="27"/>
        </w:rPr>
        <w:br/>
        <w:t>2.  How are child custody disputes decided?</w:t>
      </w:r>
      <w:r>
        <w:rPr>
          <w:rFonts w:ascii="Arial" w:hAnsi="Arial" w:cs="Arial"/>
          <w:color w:val="000000"/>
          <w:sz w:val="27"/>
          <w:szCs w:val="27"/>
        </w:rPr>
        <w:br/>
        <w:t>3.  How does arbitration work?</w:t>
      </w:r>
      <w:r>
        <w:rPr>
          <w:rFonts w:ascii="Arial" w:hAnsi="Arial" w:cs="Arial"/>
          <w:color w:val="000000"/>
          <w:sz w:val="27"/>
          <w:szCs w:val="27"/>
        </w:rPr>
        <w:br/>
        <w:t>4.  What are the big advantages of arbitration over going to court?  </w:t>
      </w:r>
      <w:r>
        <w:rPr>
          <w:rFonts w:ascii="Arial" w:hAnsi="Arial" w:cs="Arial"/>
          <w:color w:val="000000"/>
          <w:sz w:val="27"/>
          <w:szCs w:val="27"/>
        </w:rPr>
        <w:br/>
        <w:t>5.  What does a mediator do?</w:t>
      </w:r>
      <w:r>
        <w:rPr>
          <w:rFonts w:ascii="Arial" w:hAnsi="Arial" w:cs="Arial"/>
          <w:color w:val="000000"/>
          <w:sz w:val="27"/>
          <w:szCs w:val="27"/>
        </w:rPr>
        <w:br/>
        <w:t>6.  Why are arbitration and mediation "private?"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7.  How do some states determine if arbitration or mediation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is  mandatory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as a first step?</w:t>
      </w:r>
      <w:r>
        <w:rPr>
          <w:rFonts w:ascii="Arial" w:hAnsi="Arial" w:cs="Arial"/>
          <w:color w:val="000000"/>
          <w:sz w:val="27"/>
          <w:szCs w:val="27"/>
        </w:rPr>
        <w:br/>
        <w:t>8.  What can some judges try to settle cases?</w:t>
      </w:r>
      <w:r>
        <w:rPr>
          <w:rFonts w:ascii="Arial" w:hAnsi="Arial" w:cs="Arial"/>
          <w:color w:val="000000"/>
          <w:sz w:val="27"/>
          <w:szCs w:val="27"/>
        </w:rPr>
        <w:br/>
        <w:t>9. What happens at an "issue conference?"</w:t>
      </w:r>
      <w:r>
        <w:rPr>
          <w:rFonts w:ascii="Arial" w:hAnsi="Arial" w:cs="Arial"/>
          <w:color w:val="000000"/>
          <w:sz w:val="27"/>
          <w:szCs w:val="27"/>
        </w:rPr>
        <w:br/>
        <w:t>10. What is a "stipulation?"</w:t>
      </w:r>
    </w:p>
    <w:p w:rsidR="00B82538" w:rsidRDefault="00B82538"/>
    <w:sectPr w:rsidR="00B82538" w:rsidSect="004B3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64"/>
    <w:rsid w:val="004B3564"/>
    <w:rsid w:val="00811BB2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07008-BB00-470C-AE2F-D3CD38C1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3564"/>
    <w:rPr>
      <w:b/>
      <w:bCs/>
    </w:rPr>
  </w:style>
  <w:style w:type="character" w:styleId="Emphasis">
    <w:name w:val="Emphasis"/>
    <w:basedOn w:val="DefaultParagraphFont"/>
    <w:uiPriority w:val="20"/>
    <w:qFormat/>
    <w:rsid w:val="004B3564"/>
    <w:rPr>
      <w:i/>
      <w:iCs/>
    </w:rPr>
  </w:style>
  <w:style w:type="character" w:customStyle="1" w:styleId="st">
    <w:name w:val="st"/>
    <w:basedOn w:val="DefaultParagraphFont"/>
    <w:rsid w:val="004B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2017-10-07T16:12:00Z</dcterms:created>
  <dcterms:modified xsi:type="dcterms:W3CDTF">2017-10-07T16:13:00Z</dcterms:modified>
</cp:coreProperties>
</file>