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shd w:val="clear" w:color="auto" w:fill="FFFFFF"/>
        <w:tblCellMar>
          <w:top w:w="96" w:type="dxa"/>
          <w:left w:w="96" w:type="dxa"/>
          <w:bottom w:w="96" w:type="dxa"/>
          <w:right w:w="96" w:type="dxa"/>
        </w:tblCellMar>
        <w:tblLook w:val="04A0" w:firstRow="1" w:lastRow="0" w:firstColumn="1" w:lastColumn="0" w:noHBand="0" w:noVBand="1"/>
      </w:tblPr>
      <w:tblGrid>
        <w:gridCol w:w="9878"/>
      </w:tblGrid>
      <w:tr w:rsidR="006E302E" w:rsidRPr="006E302E" w:rsidTr="006E302E">
        <w:tc>
          <w:tcPr>
            <w:tcW w:w="0" w:type="auto"/>
            <w:shd w:val="clear" w:color="auto" w:fill="FFFFFF"/>
            <w:vAlign w:val="center"/>
            <w:hideMark/>
          </w:tcPr>
          <w:tbl>
            <w:tblPr>
              <w:tblW w:w="0" w:type="auto"/>
              <w:jc w:val="center"/>
              <w:tblCellMar>
                <w:top w:w="36" w:type="dxa"/>
                <w:left w:w="36" w:type="dxa"/>
                <w:bottom w:w="36" w:type="dxa"/>
                <w:right w:w="36" w:type="dxa"/>
              </w:tblCellMar>
              <w:tblLook w:val="04A0" w:firstRow="1" w:lastRow="0" w:firstColumn="1" w:lastColumn="0" w:noHBand="0" w:noVBand="1"/>
            </w:tblPr>
            <w:tblGrid>
              <w:gridCol w:w="3633"/>
              <w:gridCol w:w="150"/>
              <w:gridCol w:w="2016"/>
            </w:tblGrid>
            <w:tr w:rsidR="006E302E" w:rsidRPr="006E302E">
              <w:trPr>
                <w:jc w:val="center"/>
              </w:trPr>
              <w:tc>
                <w:tcPr>
                  <w:tcW w:w="0" w:type="auto"/>
                  <w:vAlign w:val="center"/>
                  <w:hideMark/>
                </w:tcPr>
                <w:p w:rsidR="006E302E" w:rsidRPr="006E302E" w:rsidRDefault="006E302E" w:rsidP="006E302E">
                  <w:pPr>
                    <w:spacing w:after="0" w:line="240" w:lineRule="auto"/>
                    <w:jc w:val="center"/>
                    <w:rPr>
                      <w:rFonts w:ascii="Verdana" w:eastAsia="Times New Roman" w:hAnsi="Verdana" w:cs="Times New Roman"/>
                      <w:color w:val="000000"/>
                      <w:sz w:val="15"/>
                      <w:szCs w:val="15"/>
                    </w:rPr>
                  </w:pPr>
                  <w:r w:rsidRPr="006E302E">
                    <w:rPr>
                      <w:rFonts w:ascii="Times New Roman" w:eastAsia="Times New Roman" w:hAnsi="Times New Roman" w:cs="Times New Roman"/>
                      <w:b/>
                      <w:bCs/>
                      <w:i/>
                      <w:iCs/>
                      <w:color w:val="000000"/>
                      <w:sz w:val="36"/>
                      <w:szCs w:val="36"/>
                    </w:rPr>
                    <w:t>James Madison</w:t>
                  </w:r>
                  <w:r w:rsidRPr="006E302E">
                    <w:rPr>
                      <w:rFonts w:ascii="Times New Roman" w:eastAsia="Times New Roman" w:hAnsi="Times New Roman" w:cs="Times New Roman"/>
                      <w:b/>
                      <w:bCs/>
                      <w:i/>
                      <w:iCs/>
                      <w:color w:val="800000"/>
                      <w:sz w:val="36"/>
                      <w:szCs w:val="36"/>
                    </w:rPr>
                    <w:br/>
                  </w:r>
                  <w:r w:rsidRPr="006E302E">
                    <w:rPr>
                      <w:rFonts w:ascii="Arial" w:eastAsia="Times New Roman" w:hAnsi="Arial" w:cs="Arial"/>
                      <w:b/>
                      <w:bCs/>
                      <w:color w:val="000000"/>
                      <w:sz w:val="15"/>
                      <w:szCs w:val="15"/>
                    </w:rPr>
                    <w:t>4th President (1809-1817)</w:t>
                  </w:r>
                </w:p>
              </w:tc>
              <w:tc>
                <w:tcPr>
                  <w:tcW w:w="150" w:type="dxa"/>
                  <w:vMerge w:val="restart"/>
                  <w:vAlign w:val="center"/>
                  <w:hideMark/>
                </w:tcPr>
                <w:p w:rsidR="006E302E" w:rsidRPr="006E302E" w:rsidRDefault="006E302E" w:rsidP="006E302E">
                  <w:pPr>
                    <w:spacing w:after="0" w:line="240" w:lineRule="auto"/>
                    <w:rPr>
                      <w:rFonts w:ascii="Verdana" w:eastAsia="Times New Roman" w:hAnsi="Verdana" w:cs="Times New Roman"/>
                      <w:color w:val="000000"/>
                      <w:sz w:val="15"/>
                      <w:szCs w:val="15"/>
                    </w:rPr>
                  </w:pPr>
                  <w:r w:rsidRPr="006E302E">
                    <w:rPr>
                      <w:rFonts w:ascii="Verdana" w:eastAsia="Times New Roman" w:hAnsi="Verdana" w:cs="Times New Roman"/>
                      <w:color w:val="000000"/>
                      <w:sz w:val="15"/>
                      <w:szCs w:val="15"/>
                    </w:rPr>
                    <w:t> </w:t>
                  </w:r>
                </w:p>
              </w:tc>
              <w:tc>
                <w:tcPr>
                  <w:tcW w:w="0" w:type="auto"/>
                  <w:vMerge w:val="restart"/>
                  <w:vAlign w:val="center"/>
                  <w:hideMark/>
                </w:tcPr>
                <w:p w:rsidR="006E302E" w:rsidRPr="006E302E" w:rsidRDefault="006E302E" w:rsidP="006E302E">
                  <w:pPr>
                    <w:spacing w:before="100" w:beforeAutospacing="1" w:after="100" w:afterAutospacing="1" w:line="240" w:lineRule="auto"/>
                    <w:jc w:val="right"/>
                    <w:rPr>
                      <w:rFonts w:ascii="Verdana" w:eastAsia="Times New Roman" w:hAnsi="Verdana" w:cs="Times New Roman"/>
                      <w:color w:val="000000"/>
                      <w:sz w:val="15"/>
                      <w:szCs w:val="15"/>
                    </w:rPr>
                  </w:pPr>
                  <w:r w:rsidRPr="006E302E">
                    <w:rPr>
                      <w:rFonts w:ascii="Verdana" w:eastAsia="Times New Roman" w:hAnsi="Verdana" w:cs="Times New Roman"/>
                      <w:noProof/>
                      <w:color w:val="000000"/>
                      <w:sz w:val="15"/>
                      <w:szCs w:val="15"/>
                    </w:rPr>
                    <mc:AlternateContent>
                      <mc:Choice Requires="wps">
                        <w:drawing>
                          <wp:inline distT="0" distB="0" distL="0" distR="0" wp14:anchorId="46BB5A83" wp14:editId="090EBAAB">
                            <wp:extent cx="1234440" cy="1234440"/>
                            <wp:effectExtent l="0" t="0" r="0" b="0"/>
                            <wp:docPr id="1" name="AutoShape 1" descr="President James Madis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444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5C4FF" id="AutoShape 1" o:spid="_x0000_s1026" alt="President James Madison" style="width:97.2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" filled="f" stroked="f">
                            <o:lock v:ext="edit" aspectratio="t"/>
                            <w10:anchorlock/>
                          </v:rect>
                        </w:pict>
                      </mc:Fallback>
                    </mc:AlternateContent>
                  </w:r>
                </w:p>
              </w:tc>
            </w:tr>
            <w:tr w:rsidR="006E302E" w:rsidRPr="006E302E">
              <w:trPr>
                <w:jc w:val="center"/>
              </w:trPr>
              <w:tc>
                <w:tcPr>
                  <w:tcW w:w="0" w:type="auto"/>
                  <w:vAlign w:val="center"/>
                  <w:hideMark/>
                </w:tcPr>
                <w:p w:rsidR="006E302E" w:rsidRPr="006E302E" w:rsidRDefault="006E302E" w:rsidP="006E302E">
                  <w:pPr>
                    <w:spacing w:after="0" w:line="240" w:lineRule="auto"/>
                    <w:jc w:val="center"/>
                    <w:rPr>
                      <w:rFonts w:ascii="Verdana" w:eastAsia="Times New Roman" w:hAnsi="Verdana" w:cs="Times New Roman"/>
                      <w:color w:val="000000"/>
                      <w:sz w:val="15"/>
                      <w:szCs w:val="15"/>
                    </w:rPr>
                  </w:pPr>
                  <w:r w:rsidRPr="006E302E">
                    <w:rPr>
                      <w:rFonts w:ascii="Verdana" w:eastAsia="Times New Roman" w:hAnsi="Verdana" w:cs="Times New Roman"/>
                      <w:b/>
                      <w:bCs/>
                      <w:color w:val="000000"/>
                      <w:sz w:val="15"/>
                      <w:szCs w:val="15"/>
                    </w:rPr>
                    <w:t> </w:t>
                  </w:r>
                  <w:r w:rsidRPr="006E302E">
                    <w:rPr>
                      <w:rFonts w:ascii="Times New Roman" w:eastAsia="Times New Roman" w:hAnsi="Times New Roman" w:cs="Times New Roman"/>
                      <w:b/>
                      <w:bCs/>
                      <w:i/>
                      <w:iCs/>
                      <w:color w:val="800000"/>
                      <w:sz w:val="36"/>
                      <w:szCs w:val="36"/>
                    </w:rPr>
                    <w:t xml:space="preserve">Speech </w:t>
                  </w:r>
                  <w:proofErr w:type="gramStart"/>
                  <w:r w:rsidRPr="006E302E">
                    <w:rPr>
                      <w:rFonts w:ascii="Times New Roman" w:eastAsia="Times New Roman" w:hAnsi="Times New Roman" w:cs="Times New Roman"/>
                      <w:b/>
                      <w:bCs/>
                      <w:i/>
                      <w:iCs/>
                      <w:color w:val="800000"/>
                      <w:sz w:val="36"/>
                      <w:szCs w:val="36"/>
                    </w:rPr>
                    <w:t>On</w:t>
                  </w:r>
                  <w:proofErr w:type="gramEnd"/>
                  <w:r w:rsidRPr="006E302E">
                    <w:rPr>
                      <w:rFonts w:ascii="Times New Roman" w:eastAsia="Times New Roman" w:hAnsi="Times New Roman" w:cs="Times New Roman"/>
                      <w:b/>
                      <w:bCs/>
                      <w:i/>
                      <w:iCs/>
                      <w:color w:val="800000"/>
                      <w:sz w:val="36"/>
                      <w:szCs w:val="36"/>
                    </w:rPr>
                    <w:t xml:space="preserve"> Ratification</w:t>
                  </w:r>
                  <w:r w:rsidRPr="006E302E">
                    <w:rPr>
                      <w:rFonts w:ascii="Times New Roman" w:eastAsia="Times New Roman" w:hAnsi="Times New Roman" w:cs="Times New Roman"/>
                      <w:b/>
                      <w:bCs/>
                      <w:i/>
                      <w:iCs/>
                      <w:color w:val="800000"/>
                      <w:sz w:val="36"/>
                      <w:szCs w:val="36"/>
                    </w:rPr>
                    <w:br/>
                    <w:t>Of Federal Constitution</w:t>
                  </w:r>
                  <w:r w:rsidRPr="006E302E">
                    <w:rPr>
                      <w:rFonts w:ascii="Times New Roman" w:eastAsia="Times New Roman" w:hAnsi="Times New Roman" w:cs="Times New Roman"/>
                      <w:b/>
                      <w:bCs/>
                      <w:i/>
                      <w:iCs/>
                      <w:color w:val="800000"/>
                      <w:sz w:val="48"/>
                      <w:szCs w:val="48"/>
                    </w:rPr>
                    <w:br/>
                  </w:r>
                  <w:r w:rsidRPr="006E302E">
                    <w:rPr>
                      <w:rFonts w:ascii="Verdana" w:eastAsia="Times New Roman" w:hAnsi="Verdana" w:cs="Times New Roman"/>
                      <w:b/>
                      <w:bCs/>
                      <w:color w:val="000000"/>
                      <w:sz w:val="15"/>
                      <w:szCs w:val="15"/>
                    </w:rPr>
                    <w:t>June 6, 1788</w:t>
                  </w:r>
                </w:p>
              </w:tc>
              <w:tc>
                <w:tcPr>
                  <w:tcW w:w="0" w:type="auto"/>
                  <w:vMerge/>
                  <w:vAlign w:val="center"/>
                  <w:hideMark/>
                </w:tcPr>
                <w:p w:rsidR="006E302E" w:rsidRPr="006E302E" w:rsidRDefault="006E302E" w:rsidP="006E302E">
                  <w:pPr>
                    <w:spacing w:after="0" w:line="240" w:lineRule="auto"/>
                    <w:rPr>
                      <w:rFonts w:ascii="Verdana" w:eastAsia="Times New Roman" w:hAnsi="Verdana" w:cs="Times New Roman"/>
                      <w:color w:val="000000"/>
                      <w:sz w:val="15"/>
                      <w:szCs w:val="15"/>
                    </w:rPr>
                  </w:pPr>
                </w:p>
              </w:tc>
              <w:tc>
                <w:tcPr>
                  <w:tcW w:w="0" w:type="auto"/>
                  <w:vMerge/>
                  <w:vAlign w:val="center"/>
                  <w:hideMark/>
                </w:tcPr>
                <w:p w:rsidR="006E302E" w:rsidRPr="006E302E" w:rsidRDefault="006E302E" w:rsidP="006E302E">
                  <w:pPr>
                    <w:spacing w:after="0" w:line="240" w:lineRule="auto"/>
                    <w:rPr>
                      <w:rFonts w:ascii="Verdana" w:eastAsia="Times New Roman" w:hAnsi="Verdana" w:cs="Times New Roman"/>
                      <w:color w:val="000000"/>
                      <w:sz w:val="15"/>
                      <w:szCs w:val="15"/>
                    </w:rPr>
                  </w:pPr>
                </w:p>
              </w:tc>
            </w:tr>
          </w:tbl>
          <w:p w:rsidR="006E302E" w:rsidRPr="006E302E" w:rsidRDefault="006E302E" w:rsidP="006E302E">
            <w:pPr>
              <w:spacing w:after="0" w:line="240" w:lineRule="auto"/>
              <w:jc w:val="center"/>
              <w:rPr>
                <w:rFonts w:ascii="Verdana" w:eastAsia="Times New Roman" w:hAnsi="Verdana" w:cs="Times New Roman"/>
                <w:color w:val="000000"/>
                <w:sz w:val="15"/>
                <w:szCs w:val="15"/>
              </w:rPr>
            </w:pPr>
          </w:p>
        </w:tc>
      </w:tr>
      <w:tr w:rsidR="006E302E" w:rsidRPr="006E302E" w:rsidTr="006E302E">
        <w:tc>
          <w:tcPr>
            <w:tcW w:w="0" w:type="auto"/>
            <w:shd w:val="clear" w:color="auto" w:fill="FFFFFF"/>
            <w:vAlign w:val="center"/>
            <w:hideMark/>
          </w:tcPr>
          <w:p w:rsidR="006E302E" w:rsidRPr="006E302E" w:rsidRDefault="006E302E" w:rsidP="006E302E">
            <w:pPr>
              <w:spacing w:after="0" w:line="240" w:lineRule="auto"/>
              <w:rPr>
                <w:rFonts w:ascii="Arial" w:eastAsia="Times New Roman" w:hAnsi="Arial" w:cs="Arial"/>
                <w:color w:val="000000"/>
                <w:sz w:val="28"/>
                <w:szCs w:val="28"/>
              </w:rPr>
            </w:pPr>
            <w:bookmarkStart w:id="0" w:name="_GoBack" w:colFirst="0" w:colLast="0"/>
            <w:r w:rsidRPr="006E302E">
              <w:rPr>
                <w:rFonts w:ascii="Arial" w:eastAsia="Times New Roman" w:hAnsi="Arial" w:cs="Arial"/>
                <w:bCs/>
                <w:color w:val="000000"/>
                <w:sz w:val="28"/>
                <w:szCs w:val="28"/>
              </w:rPr>
              <w:t xml:space="preserve">GIVE ME leave to say something of the nature of the government, and to show that it is perfectly safe and just to vest it with the power of taxation. There are </w:t>
            </w:r>
            <w:proofErr w:type="gramStart"/>
            <w:r w:rsidRPr="006E302E">
              <w:rPr>
                <w:rFonts w:ascii="Arial" w:eastAsia="Times New Roman" w:hAnsi="Arial" w:cs="Arial"/>
                <w:bCs/>
                <w:color w:val="000000"/>
                <w:sz w:val="28"/>
                <w:szCs w:val="28"/>
              </w:rPr>
              <w:t>a number of</w:t>
            </w:r>
            <w:proofErr w:type="gramEnd"/>
            <w:r w:rsidRPr="006E302E">
              <w:rPr>
                <w:rFonts w:ascii="Arial" w:eastAsia="Times New Roman" w:hAnsi="Arial" w:cs="Arial"/>
                <w:bCs/>
                <w:color w:val="000000"/>
                <w:sz w:val="28"/>
                <w:szCs w:val="28"/>
              </w:rPr>
              <w:t xml:space="preserve"> opinions; but the principal question is, whether it be a federal or a consolidated government . . . I myself conceive that it is of a mixed nature; it is, in a manner, unprecedented. We cannot find one express prototype in the experience of the world: it stands by itself. In some respects, it is a government of a federal nature; in others, it is of a consolidated nature.</w:t>
            </w:r>
            <w:r w:rsidRPr="006E302E">
              <w:rPr>
                <w:rFonts w:ascii="Arial" w:eastAsia="Times New Roman" w:hAnsi="Arial" w:cs="Arial"/>
                <w:color w:val="000000"/>
                <w:sz w:val="28"/>
                <w:szCs w:val="28"/>
              </w:rPr>
              <w:t xml:space="preserve"> </w:t>
            </w:r>
          </w:p>
          <w:p w:rsidR="006E302E" w:rsidRPr="006E302E" w:rsidRDefault="006E302E" w:rsidP="006E302E">
            <w:pPr>
              <w:spacing w:before="100" w:beforeAutospacing="1" w:after="100" w:afterAutospacing="1" w:line="240" w:lineRule="auto"/>
              <w:rPr>
                <w:rFonts w:ascii="Arial" w:eastAsia="Times New Roman" w:hAnsi="Arial" w:cs="Arial"/>
                <w:color w:val="000000"/>
                <w:sz w:val="28"/>
                <w:szCs w:val="28"/>
              </w:rPr>
            </w:pPr>
            <w:r w:rsidRPr="006E302E">
              <w:rPr>
                <w:rFonts w:ascii="Arial" w:eastAsia="Times New Roman" w:hAnsi="Arial" w:cs="Arial"/>
                <w:bCs/>
                <w:color w:val="000000"/>
                <w:sz w:val="28"/>
                <w:szCs w:val="28"/>
              </w:rPr>
              <w:t xml:space="preserve">Were it . . . a consolidated government, the assent of </w:t>
            </w:r>
            <w:proofErr w:type="gramStart"/>
            <w:r w:rsidRPr="006E302E">
              <w:rPr>
                <w:rFonts w:ascii="Arial" w:eastAsia="Times New Roman" w:hAnsi="Arial" w:cs="Arial"/>
                <w:bCs/>
                <w:color w:val="000000"/>
                <w:sz w:val="28"/>
                <w:szCs w:val="28"/>
              </w:rPr>
              <w:t>a majority of</w:t>
            </w:r>
            <w:proofErr w:type="gramEnd"/>
            <w:r w:rsidRPr="006E302E">
              <w:rPr>
                <w:rFonts w:ascii="Arial" w:eastAsia="Times New Roman" w:hAnsi="Arial" w:cs="Arial"/>
                <w:bCs/>
                <w:color w:val="000000"/>
                <w:sz w:val="28"/>
                <w:szCs w:val="28"/>
              </w:rPr>
              <w:t xml:space="preserve"> the people would be sufficient for its establishment, and as a majority have adopted it already, the remaining States would be bound by the act of the majority, even if they unanimously reprobated it . . . but, sir, no State is bound by it, as it is, without its own consent. Should all the States adopt it, it will be then a government established by the thirteen States of America, not through the intervention of the Legislature, but by the people at large. In this </w:t>
            </w:r>
            <w:proofErr w:type="gramStart"/>
            <w:r w:rsidRPr="006E302E">
              <w:rPr>
                <w:rFonts w:ascii="Arial" w:eastAsia="Times New Roman" w:hAnsi="Arial" w:cs="Arial"/>
                <w:bCs/>
                <w:color w:val="000000"/>
                <w:sz w:val="28"/>
                <w:szCs w:val="28"/>
              </w:rPr>
              <w:t>particular respect</w:t>
            </w:r>
            <w:proofErr w:type="gramEnd"/>
            <w:r w:rsidRPr="006E302E">
              <w:rPr>
                <w:rFonts w:ascii="Arial" w:eastAsia="Times New Roman" w:hAnsi="Arial" w:cs="Arial"/>
                <w:bCs/>
                <w:color w:val="000000"/>
                <w:sz w:val="28"/>
                <w:szCs w:val="28"/>
              </w:rPr>
              <w:t>, the distinction between the existing and proposed governments is very material.</w:t>
            </w:r>
          </w:p>
          <w:p w:rsidR="006E302E" w:rsidRPr="006E302E" w:rsidRDefault="006E302E" w:rsidP="006E302E">
            <w:pPr>
              <w:spacing w:after="0" w:line="240" w:lineRule="auto"/>
              <w:rPr>
                <w:rFonts w:ascii="Arial" w:eastAsia="Times New Roman" w:hAnsi="Arial" w:cs="Arial"/>
                <w:color w:val="000000"/>
                <w:sz w:val="28"/>
                <w:szCs w:val="28"/>
              </w:rPr>
            </w:pPr>
            <w:r w:rsidRPr="006E302E">
              <w:rPr>
                <w:rFonts w:ascii="Arial" w:eastAsia="Times New Roman" w:hAnsi="Arial" w:cs="Arial"/>
                <w:bCs/>
                <w:color w:val="000000"/>
                <w:sz w:val="28"/>
                <w:szCs w:val="28"/>
              </w:rPr>
              <w:t xml:space="preserve">The existing system has been derived from the dependent, derivative authority of the Legislatures of the States; whereas this is derived from the superior power of the people. If we look at the </w:t>
            </w:r>
            <w:proofErr w:type="gramStart"/>
            <w:r w:rsidRPr="006E302E">
              <w:rPr>
                <w:rFonts w:ascii="Arial" w:eastAsia="Times New Roman" w:hAnsi="Arial" w:cs="Arial"/>
                <w:bCs/>
                <w:color w:val="000000"/>
                <w:sz w:val="28"/>
                <w:szCs w:val="28"/>
              </w:rPr>
              <w:t>manner in which</w:t>
            </w:r>
            <w:proofErr w:type="gramEnd"/>
            <w:r w:rsidRPr="006E302E">
              <w:rPr>
                <w:rFonts w:ascii="Arial" w:eastAsia="Times New Roman" w:hAnsi="Arial" w:cs="Arial"/>
                <w:bCs/>
                <w:color w:val="000000"/>
                <w:sz w:val="28"/>
                <w:szCs w:val="28"/>
              </w:rPr>
              <w:t xml:space="preserve"> alterations are to be made in it, the same idea is in some degree attended to. By the new system, </w:t>
            </w:r>
            <w:proofErr w:type="gramStart"/>
            <w:r w:rsidRPr="006E302E">
              <w:rPr>
                <w:rFonts w:ascii="Arial" w:eastAsia="Times New Roman" w:hAnsi="Arial" w:cs="Arial"/>
                <w:bCs/>
                <w:color w:val="000000"/>
                <w:sz w:val="28"/>
                <w:szCs w:val="28"/>
              </w:rPr>
              <w:t>a majority of</w:t>
            </w:r>
            <w:proofErr w:type="gramEnd"/>
            <w:r w:rsidRPr="006E302E">
              <w:rPr>
                <w:rFonts w:ascii="Arial" w:eastAsia="Times New Roman" w:hAnsi="Arial" w:cs="Arial"/>
                <w:bCs/>
                <w:color w:val="000000"/>
                <w:sz w:val="28"/>
                <w:szCs w:val="28"/>
              </w:rPr>
              <w:t xml:space="preserve"> the States cannot introduce amendments; nor are all the States required for that purpose; three-fourths of them must concur in alterations; in this there is a departure from the federal idea. The members to the national House of Representatives are to be chosen by the people at large, in proportion to the numbers in the respective districts. When we come to the Senate, its members are elected by the States in their equal and political capacity; but had the government been completely consolidated) the Senate would have been chosen by the people, in their individual capacity, in the same manner as the members of the other House. </w:t>
            </w:r>
            <w:proofErr w:type="gramStart"/>
            <w:r w:rsidRPr="006E302E">
              <w:rPr>
                <w:rFonts w:ascii="Arial" w:eastAsia="Times New Roman" w:hAnsi="Arial" w:cs="Arial"/>
                <w:bCs/>
                <w:color w:val="000000"/>
                <w:sz w:val="28"/>
                <w:szCs w:val="28"/>
              </w:rPr>
              <w:t>Thus</w:t>
            </w:r>
            <w:proofErr w:type="gramEnd"/>
            <w:r w:rsidRPr="006E302E">
              <w:rPr>
                <w:rFonts w:ascii="Arial" w:eastAsia="Times New Roman" w:hAnsi="Arial" w:cs="Arial"/>
                <w:bCs/>
                <w:color w:val="000000"/>
                <w:sz w:val="28"/>
                <w:szCs w:val="28"/>
              </w:rPr>
              <w:t xml:space="preserve"> it is of complicated nature) and this complication, I trust, will be found to exclude the evils of absolute consolidation, as well as of a mere confederacy. If Virginia </w:t>
            </w:r>
            <w:r w:rsidRPr="006E302E">
              <w:rPr>
                <w:rFonts w:ascii="Arial" w:eastAsia="Times New Roman" w:hAnsi="Arial" w:cs="Arial"/>
                <w:bCs/>
                <w:color w:val="000000"/>
                <w:sz w:val="28"/>
                <w:szCs w:val="28"/>
              </w:rPr>
              <w:lastRenderedPageBreak/>
              <w:t>were separated from all the States, her power and authority would extend to all cases; in like manner, were all powers vested in the general government, it would be a consolidated government; but the powers of the Federal government are enumerated; it can only operate in certain cases: it has legislative powers on defined and limited objects, beyond which it cannot extend its jurisdiction.</w:t>
            </w:r>
            <w:r w:rsidRPr="006E302E">
              <w:rPr>
                <w:rFonts w:ascii="Arial" w:eastAsia="Times New Roman" w:hAnsi="Arial" w:cs="Arial"/>
                <w:color w:val="000000"/>
                <w:sz w:val="28"/>
                <w:szCs w:val="28"/>
              </w:rPr>
              <w:t xml:space="preserve"> </w:t>
            </w:r>
          </w:p>
          <w:p w:rsidR="006E302E" w:rsidRPr="006E302E" w:rsidRDefault="006E302E" w:rsidP="006E302E">
            <w:pPr>
              <w:spacing w:before="100" w:beforeAutospacing="1" w:after="100" w:afterAutospacing="1" w:line="240" w:lineRule="auto"/>
              <w:rPr>
                <w:rFonts w:ascii="Arial" w:eastAsia="Times New Roman" w:hAnsi="Arial" w:cs="Arial"/>
                <w:color w:val="000000"/>
                <w:sz w:val="28"/>
                <w:szCs w:val="28"/>
              </w:rPr>
            </w:pPr>
            <w:r w:rsidRPr="006E302E">
              <w:rPr>
                <w:rFonts w:ascii="Arial" w:eastAsia="Times New Roman" w:hAnsi="Arial" w:cs="Arial"/>
                <w:bCs/>
                <w:color w:val="000000"/>
                <w:sz w:val="28"/>
                <w:szCs w:val="28"/>
              </w:rPr>
              <w:t xml:space="preserve">But the honorable member has satirized, with peculiar acrimony, the power given to the general government by this Constitution. I conceive that the first question on this subject is, whether these powers be necessary; if they be, we are reduced to the dilemma of either submitting to the inconvenience, or losing the Union. Let us consider the most important of these reprobated powers; that of direct taxation is most generally objected to. With respect to the exigencies of government, there is no question but the </w:t>
            </w:r>
            <w:proofErr w:type="gramStart"/>
            <w:r w:rsidRPr="006E302E">
              <w:rPr>
                <w:rFonts w:ascii="Arial" w:eastAsia="Times New Roman" w:hAnsi="Arial" w:cs="Arial"/>
                <w:bCs/>
                <w:color w:val="000000"/>
                <w:sz w:val="28"/>
                <w:szCs w:val="28"/>
              </w:rPr>
              <w:t>most easy</w:t>
            </w:r>
            <w:proofErr w:type="gramEnd"/>
            <w:r w:rsidRPr="006E302E">
              <w:rPr>
                <w:rFonts w:ascii="Arial" w:eastAsia="Times New Roman" w:hAnsi="Arial" w:cs="Arial"/>
                <w:bCs/>
                <w:color w:val="000000"/>
                <w:sz w:val="28"/>
                <w:szCs w:val="28"/>
              </w:rPr>
              <w:t xml:space="preserve"> mode of providing for them will be adopted. When, therefore, direct taxes are not necessary, they will not be recurred to. It can be of little advantage to those in power to raise money in a manner oppressive to the people. To consult the conveniences of the people will cost them nothing, and in many </w:t>
            </w:r>
            <w:proofErr w:type="gramStart"/>
            <w:r w:rsidRPr="006E302E">
              <w:rPr>
                <w:rFonts w:ascii="Arial" w:eastAsia="Times New Roman" w:hAnsi="Arial" w:cs="Arial"/>
                <w:bCs/>
                <w:color w:val="000000"/>
                <w:sz w:val="28"/>
                <w:szCs w:val="28"/>
              </w:rPr>
              <w:t>respects</w:t>
            </w:r>
            <w:proofErr w:type="gramEnd"/>
            <w:r w:rsidRPr="006E302E">
              <w:rPr>
                <w:rFonts w:ascii="Arial" w:eastAsia="Times New Roman" w:hAnsi="Arial" w:cs="Arial"/>
                <w:bCs/>
                <w:color w:val="000000"/>
                <w:sz w:val="28"/>
                <w:szCs w:val="28"/>
              </w:rPr>
              <w:t xml:space="preserve"> will be advantageous to them. Direct taxes will only be recurred to for great purposes.</w:t>
            </w:r>
          </w:p>
          <w:p w:rsidR="006E302E" w:rsidRPr="006E302E" w:rsidRDefault="006E302E" w:rsidP="006E302E">
            <w:pPr>
              <w:spacing w:after="0" w:line="240" w:lineRule="auto"/>
              <w:rPr>
                <w:rFonts w:ascii="Arial" w:eastAsia="Times New Roman" w:hAnsi="Arial" w:cs="Arial"/>
                <w:color w:val="000000"/>
                <w:sz w:val="28"/>
                <w:szCs w:val="28"/>
              </w:rPr>
            </w:pPr>
            <w:r w:rsidRPr="006E302E">
              <w:rPr>
                <w:rFonts w:ascii="Arial" w:eastAsia="Times New Roman" w:hAnsi="Arial" w:cs="Arial"/>
                <w:bCs/>
                <w:color w:val="000000"/>
                <w:sz w:val="28"/>
                <w:szCs w:val="28"/>
              </w:rPr>
              <w:t xml:space="preserve">What has brought on other nations those immense debts, under the pressure of which many of them labor? Not the expenses of their governments, but war . . . How is it possible a war could be supported without money or credit? And would it be possible for government to have credit, without having the power of raising money? No, it would be impossible for any government, in such a case, to defend itself. Then, I say, sir, that it is necessary to establish funds for extraordinary exigencies, and give this power to the general government; for the utter inutility of previous requisitions on the States is too well known. Would it be possible for those countries, whose finances and revenues are carried to the highest perfection, to carry on the operations of government on great emergencies, such as the maintenance of a war, without an uncontrolled power of raising money? Has it not been necessary for Great Britain, notwithstanding the facility of the collection of her taxes, to have recourse very often to this and other extraordinary methods of procuring money? Would not her public credit have been ruined, if it was known that her power to raise money was limited? Has not France been obliged, on great occasions, to recur to unusual means, </w:t>
            </w:r>
            <w:proofErr w:type="gramStart"/>
            <w:r w:rsidRPr="006E302E">
              <w:rPr>
                <w:rFonts w:ascii="Arial" w:eastAsia="Times New Roman" w:hAnsi="Arial" w:cs="Arial"/>
                <w:bCs/>
                <w:color w:val="000000"/>
                <w:sz w:val="28"/>
                <w:szCs w:val="28"/>
              </w:rPr>
              <w:t>in order to</w:t>
            </w:r>
            <w:proofErr w:type="gramEnd"/>
            <w:r w:rsidRPr="006E302E">
              <w:rPr>
                <w:rFonts w:ascii="Arial" w:eastAsia="Times New Roman" w:hAnsi="Arial" w:cs="Arial"/>
                <w:bCs/>
                <w:color w:val="000000"/>
                <w:sz w:val="28"/>
                <w:szCs w:val="28"/>
              </w:rPr>
              <w:t xml:space="preserve"> raise funds? It has been the </w:t>
            </w:r>
            <w:r w:rsidRPr="006E302E">
              <w:rPr>
                <w:rFonts w:ascii="Arial" w:eastAsia="Times New Roman" w:hAnsi="Arial" w:cs="Arial"/>
                <w:bCs/>
                <w:color w:val="000000"/>
                <w:sz w:val="28"/>
                <w:szCs w:val="28"/>
              </w:rPr>
              <w:lastRenderedPageBreak/>
              <w:t>case in many countries, and no government can exist unless its powers extend to make provisions for every contingency.</w:t>
            </w:r>
            <w:r w:rsidRPr="006E302E">
              <w:rPr>
                <w:rFonts w:ascii="Arial" w:eastAsia="Times New Roman" w:hAnsi="Arial" w:cs="Arial"/>
                <w:color w:val="000000"/>
                <w:sz w:val="28"/>
                <w:szCs w:val="28"/>
              </w:rPr>
              <w:t xml:space="preserve"> </w:t>
            </w:r>
          </w:p>
          <w:p w:rsidR="006E302E" w:rsidRPr="006E302E" w:rsidRDefault="006E302E" w:rsidP="006E302E">
            <w:pPr>
              <w:spacing w:before="100" w:beforeAutospacing="1" w:after="100" w:afterAutospacing="1" w:line="240" w:lineRule="auto"/>
              <w:rPr>
                <w:rFonts w:ascii="Arial" w:eastAsia="Times New Roman" w:hAnsi="Arial" w:cs="Arial"/>
                <w:color w:val="000000"/>
                <w:sz w:val="28"/>
                <w:szCs w:val="28"/>
              </w:rPr>
            </w:pPr>
            <w:r w:rsidRPr="006E302E">
              <w:rPr>
                <w:rFonts w:ascii="Arial" w:eastAsia="Times New Roman" w:hAnsi="Arial" w:cs="Arial"/>
                <w:bCs/>
                <w:color w:val="000000"/>
                <w:sz w:val="28"/>
                <w:szCs w:val="28"/>
              </w:rPr>
              <w:t xml:space="preserve">If we were </w:t>
            </w:r>
            <w:proofErr w:type="gramStart"/>
            <w:r w:rsidRPr="006E302E">
              <w:rPr>
                <w:rFonts w:ascii="Arial" w:eastAsia="Times New Roman" w:hAnsi="Arial" w:cs="Arial"/>
                <w:bCs/>
                <w:color w:val="000000"/>
                <w:sz w:val="28"/>
                <w:szCs w:val="28"/>
              </w:rPr>
              <w:t>actually attacked</w:t>
            </w:r>
            <w:proofErr w:type="gramEnd"/>
            <w:r w:rsidRPr="006E302E">
              <w:rPr>
                <w:rFonts w:ascii="Arial" w:eastAsia="Times New Roman" w:hAnsi="Arial" w:cs="Arial"/>
                <w:bCs/>
                <w:color w:val="000000"/>
                <w:sz w:val="28"/>
                <w:szCs w:val="28"/>
              </w:rPr>
              <w:t xml:space="preserve"> by a powerful nation, and our general government had not the power of raising money, but depended solely on requisitions, our condition would be truly deplorable: if the revenues of this commonwealth were to depend on twenty distinct authorities, it would be impossible for it to carry on its operations. This must be obvious to every member here: I think, therefore, that it is necessary for the preservation of the Union that this power should be given to the general government.</w:t>
            </w:r>
          </w:p>
        </w:tc>
      </w:tr>
      <w:bookmarkEnd w:id="0"/>
    </w:tbl>
    <w:p w:rsidR="002E2853" w:rsidRDefault="006E302E"/>
    <w:sectPr w:rsidR="002E2853" w:rsidSect="006E302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2E"/>
    <w:rsid w:val="00687044"/>
    <w:rsid w:val="006E302E"/>
    <w:rsid w:val="00F2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C0948-FA71-46D4-AB45-F80FA39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2017-12-23T22:13:00Z</dcterms:created>
  <dcterms:modified xsi:type="dcterms:W3CDTF">2017-12-23T22:14:00Z</dcterms:modified>
</cp:coreProperties>
</file>