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0F6" w:rsidRPr="0040047E" w:rsidRDefault="00E750F6" w:rsidP="0040047E">
      <w:pPr>
        <w:shd w:val="clear" w:color="auto" w:fill="FFFFFF"/>
        <w:spacing w:after="150" w:line="240" w:lineRule="atLeast"/>
        <w:outlineLvl w:val="0"/>
        <w:rPr>
          <w:rFonts w:ascii="Arial" w:eastAsia="Times New Roman" w:hAnsi="Arial" w:cs="Arial"/>
          <w:b/>
          <w:color w:val="000000" w:themeColor="text1"/>
          <w:kern w:val="36"/>
          <w:sz w:val="40"/>
          <w:szCs w:val="40"/>
          <w:lang w:val="en"/>
        </w:rPr>
      </w:pPr>
      <w:r w:rsidRPr="0040047E">
        <w:rPr>
          <w:rFonts w:ascii="Arial" w:eastAsia="Times New Roman" w:hAnsi="Arial" w:cs="Arial"/>
          <w:b/>
          <w:color w:val="000000" w:themeColor="text1"/>
          <w:kern w:val="36"/>
          <w:sz w:val="40"/>
          <w:szCs w:val="40"/>
          <w:lang w:val="en"/>
        </w:rPr>
        <w:t>Was Manhattan Really Bought for $24?</w:t>
      </w:r>
    </w:p>
    <w:p w:rsidR="00E750F6" w:rsidRPr="00E750F6" w:rsidRDefault="00E750F6" w:rsidP="00E750F6">
      <w:pPr>
        <w:shd w:val="clear" w:color="auto" w:fill="FFFFFF"/>
        <w:spacing w:after="0" w:line="240" w:lineRule="auto"/>
        <w:jc w:val="right"/>
        <w:rPr>
          <w:rFonts w:ascii="Arial" w:eastAsia="Times New Roman" w:hAnsi="Arial" w:cs="Arial"/>
          <w:color w:val="000000" w:themeColor="text1"/>
          <w:sz w:val="23"/>
          <w:szCs w:val="23"/>
          <w:lang w:val="en"/>
        </w:rPr>
      </w:pPr>
      <w:r w:rsidRPr="00E750F6">
        <w:rPr>
          <w:rFonts w:ascii="Arial" w:eastAsia="Times New Roman" w:hAnsi="Arial" w:cs="Arial"/>
          <w:noProof/>
          <w:color w:val="000000" w:themeColor="text1"/>
          <w:sz w:val="23"/>
          <w:szCs w:val="23"/>
        </w:rPr>
        <w:drawing>
          <wp:inline distT="0" distB="0" distL="0" distR="0" wp14:anchorId="537B064B" wp14:editId="31AD5A97">
            <wp:extent cx="28575" cy="266700"/>
            <wp:effectExtent l="0" t="0" r="9525" b="0"/>
            <wp:docPr id="1" name="Picture 1" descr="http://mentalfloss.com/sites/default/themes/mental_floss/assets/images/social28/sep28x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ntalfloss.com/sites/default/themes/mental_floss/assets/images/social28/sep28x2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 cy="266700"/>
                    </a:xfrm>
                    <a:prstGeom prst="rect">
                      <a:avLst/>
                    </a:prstGeom>
                    <a:noFill/>
                    <a:ln>
                      <a:noFill/>
                    </a:ln>
                  </pic:spPr>
                </pic:pic>
              </a:graphicData>
            </a:graphic>
          </wp:inline>
        </w:drawing>
      </w:r>
      <w:r w:rsidRPr="00E750F6">
        <w:rPr>
          <w:rFonts w:ascii="Verdana" w:eastAsia="Times New Roman" w:hAnsi="Verdana" w:cs="Times New Roman"/>
          <w:vanish/>
          <w:color w:val="000000" w:themeColor="text1"/>
          <w:sz w:val="17"/>
          <w:szCs w:val="17"/>
          <w:bdr w:val="single" w:sz="6" w:space="2" w:color="CCE3F3" w:frame="1"/>
          <w:shd w:val="clear" w:color="auto" w:fill="FFFFFF"/>
          <w:lang w:val="en"/>
        </w:rPr>
        <w:t>12</w:t>
      </w:r>
      <w:r w:rsidRPr="00E750F6">
        <w:rPr>
          <w:rFonts w:ascii="Verdana" w:eastAsia="Times New Roman" w:hAnsi="Verdana" w:cs="Times New Roman"/>
          <w:vanish/>
          <w:color w:val="000000" w:themeColor="text1"/>
          <w:sz w:val="17"/>
          <w:szCs w:val="17"/>
          <w:bdr w:val="single" w:sz="6" w:space="2" w:color="BFBFBF" w:frame="1"/>
          <w:shd w:val="clear" w:color="auto" w:fill="D5D5D5"/>
          <w:lang w:val="en"/>
        </w:rPr>
        <w:t>560</w:t>
      </w:r>
    </w:p>
    <w:p w:rsidR="00E750F6" w:rsidRPr="00E750F6" w:rsidRDefault="00E750F6" w:rsidP="00E750F6">
      <w:pPr>
        <w:shd w:val="clear" w:color="auto" w:fill="F6F6F6"/>
        <w:spacing w:after="0" w:line="240" w:lineRule="auto"/>
        <w:rPr>
          <w:rFonts w:ascii="Times New Roman" w:eastAsia="Times New Roman" w:hAnsi="Times New Roman" w:cs="Times New Roman"/>
          <w:vanish/>
          <w:color w:val="000000" w:themeColor="text1"/>
          <w:sz w:val="24"/>
          <w:szCs w:val="24"/>
        </w:rPr>
      </w:pPr>
      <w:r w:rsidRPr="007C46B0">
        <w:rPr>
          <w:noProof/>
        </w:rPr>
        <w:drawing>
          <wp:inline distT="0" distB="0" distL="0" distR="0" wp14:anchorId="4C0A5D32" wp14:editId="44A63529">
            <wp:extent cx="6534150" cy="4048125"/>
            <wp:effectExtent l="0" t="0" r="0" b="9525"/>
            <wp:docPr id="3" name="Picture 3" descr="http://mentalfloss.com/sites/default/files/styles/article_640x430/public/138904296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ntalfloss.com/sites/default/files/styles/article_640x430/public/138904296_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5479" cy="4048948"/>
                    </a:xfrm>
                    <a:prstGeom prst="rect">
                      <a:avLst/>
                    </a:prstGeom>
                    <a:noFill/>
                    <a:ln>
                      <a:noFill/>
                    </a:ln>
                  </pic:spPr>
                </pic:pic>
              </a:graphicData>
            </a:graphic>
          </wp:inline>
        </w:drawing>
      </w:r>
      <w:hyperlink r:id="rId7" w:tooltip="Facebook" w:history="1">
        <w:r w:rsidRPr="00E750F6">
          <w:rPr>
            <w:rFonts w:ascii="Arial" w:eastAsia="Times New Roman" w:hAnsi="Arial" w:cs="Arial"/>
            <w:b/>
            <w:bCs/>
            <w:color w:val="000000" w:themeColor="text1"/>
            <w:sz w:val="21"/>
            <w:szCs w:val="21"/>
            <w:lang w:val="en"/>
          </w:rPr>
          <w:t>k</w:t>
        </w:r>
      </w:hyperlink>
    </w:p>
    <w:p w:rsidR="00E750F6" w:rsidRDefault="00E750F6" w:rsidP="00E750F6">
      <w:pPr>
        <w:shd w:val="clear" w:color="auto" w:fill="FFFFFF"/>
        <w:spacing w:after="120" w:line="0" w:lineRule="auto"/>
        <w:rPr>
          <w:rFonts w:ascii="Times New Roman" w:eastAsia="Times New Roman" w:hAnsi="Times New Roman" w:cs="Times New Roman"/>
          <w:color w:val="000000" w:themeColor="text1"/>
          <w:sz w:val="23"/>
          <w:szCs w:val="23"/>
        </w:rPr>
      </w:pPr>
    </w:p>
    <w:p w:rsidR="00E750F6" w:rsidRPr="00E750F6" w:rsidRDefault="00E750F6" w:rsidP="00E750F6">
      <w:pPr>
        <w:shd w:val="clear" w:color="auto" w:fill="FFFFFF"/>
        <w:spacing w:after="120" w:line="0" w:lineRule="auto"/>
        <w:rPr>
          <w:rFonts w:ascii="Times New Roman" w:eastAsia="Times New Roman" w:hAnsi="Times New Roman" w:cs="Times New Roman"/>
          <w:color w:val="000000" w:themeColor="text1"/>
          <w:sz w:val="23"/>
          <w:szCs w:val="23"/>
        </w:rPr>
      </w:pP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One of the most persistent myths in American history is that European explorers really got one over on the Native Americans by purchasing the entire island of Manhattan—where property has averaged $1000+ per square foot over the last few years—for a measly $24 worth of beads and trinkets. It seems like the ultimate bargain, but the truth of the story is more complicated and murkier than that.</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In the Dutch National Archives is the only known primary reference to the Manhattan sale: a letter written by Dutch merchant Pieter </w:t>
      </w:r>
      <w:proofErr w:type="spellStart"/>
      <w:r w:rsidRPr="0040047E">
        <w:rPr>
          <w:rFonts w:ascii="Arial" w:eastAsia="Times New Roman" w:hAnsi="Arial" w:cs="Arial"/>
          <w:color w:val="000000" w:themeColor="text1"/>
          <w:sz w:val="28"/>
          <w:szCs w:val="28"/>
          <w:lang w:val="en"/>
        </w:rPr>
        <w:t>Schage</w:t>
      </w:r>
      <w:proofErr w:type="spellEnd"/>
      <w:r w:rsidRPr="0040047E">
        <w:rPr>
          <w:rFonts w:ascii="Arial" w:eastAsia="Times New Roman" w:hAnsi="Arial" w:cs="Arial"/>
          <w:color w:val="000000" w:themeColor="text1"/>
          <w:sz w:val="28"/>
          <w:szCs w:val="28"/>
          <w:lang w:val="en"/>
        </w:rPr>
        <w:t xml:space="preserve"> on November 5, 1626, to directors of the West India Company, which was instrumental in the exploration and settlement of “New Netherland.” In the letter, he writes, </w:t>
      </w:r>
    </w:p>
    <w:p w:rsidR="00E750F6" w:rsidRPr="0040047E" w:rsidRDefault="00E750F6" w:rsidP="00E750F6">
      <w:pPr>
        <w:pStyle w:val="NoSpacing"/>
        <w:ind w:left="720"/>
        <w:jc w:val="center"/>
        <w:rPr>
          <w:rFonts w:ascii="Arial" w:hAnsi="Arial" w:cs="Arial"/>
          <w:i/>
          <w:sz w:val="28"/>
          <w:szCs w:val="28"/>
          <w:lang w:val="en"/>
        </w:rPr>
      </w:pPr>
      <w:r w:rsidRPr="0040047E">
        <w:rPr>
          <w:sz w:val="28"/>
          <w:szCs w:val="28"/>
          <w:lang w:val="en"/>
        </w:rPr>
        <w:t>“</w:t>
      </w:r>
      <w:r w:rsidRPr="0040047E">
        <w:rPr>
          <w:rFonts w:ascii="Arial" w:hAnsi="Arial" w:cs="Arial"/>
          <w:i/>
          <w:sz w:val="28"/>
          <w:szCs w:val="28"/>
          <w:lang w:val="en"/>
        </w:rPr>
        <w:t xml:space="preserve">They have purchased the Island of </w:t>
      </w:r>
      <w:proofErr w:type="spellStart"/>
      <w:r w:rsidRPr="0040047E">
        <w:rPr>
          <w:rFonts w:ascii="Arial" w:hAnsi="Arial" w:cs="Arial"/>
          <w:i/>
          <w:sz w:val="28"/>
          <w:szCs w:val="28"/>
          <w:lang w:val="en"/>
        </w:rPr>
        <w:t>Manhattes</w:t>
      </w:r>
      <w:proofErr w:type="spellEnd"/>
      <w:r w:rsidRPr="0040047E">
        <w:rPr>
          <w:rFonts w:ascii="Arial" w:hAnsi="Arial" w:cs="Arial"/>
          <w:i/>
          <w:sz w:val="28"/>
          <w:szCs w:val="28"/>
          <w:lang w:val="en"/>
        </w:rPr>
        <w:t xml:space="preserve"> from the</w:t>
      </w:r>
    </w:p>
    <w:p w:rsidR="00E750F6" w:rsidRPr="0040047E" w:rsidRDefault="00E750F6" w:rsidP="00E750F6">
      <w:pPr>
        <w:pStyle w:val="NoSpacing"/>
        <w:ind w:left="720"/>
        <w:jc w:val="center"/>
        <w:rPr>
          <w:rFonts w:ascii="Arial" w:hAnsi="Arial" w:cs="Arial"/>
          <w:i/>
          <w:sz w:val="28"/>
          <w:szCs w:val="28"/>
          <w:lang w:val="en"/>
        </w:rPr>
      </w:pPr>
      <w:r w:rsidRPr="0040047E">
        <w:rPr>
          <w:rFonts w:ascii="Arial" w:hAnsi="Arial" w:cs="Arial"/>
          <w:i/>
          <w:sz w:val="28"/>
          <w:szCs w:val="28"/>
          <w:lang w:val="en"/>
        </w:rPr>
        <w:t>savages for the value of 60 guilders.”</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There is a surviving deed for Manhattan and Long Island, but this was made well after this initial Manhattan purchase, when the Dutch had already living on the island for several decades.</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p>
    <w:p w:rsidR="00E750F6" w:rsidRPr="00CD32AC" w:rsidRDefault="00E750F6" w:rsidP="00E750F6">
      <w:pPr>
        <w:shd w:val="clear" w:color="auto" w:fill="FFFFFF"/>
        <w:spacing w:before="100" w:beforeAutospacing="1" w:after="360" w:line="240" w:lineRule="auto"/>
        <w:rPr>
          <w:rFonts w:ascii="Arial" w:eastAsia="Times New Roman" w:hAnsi="Arial" w:cs="Arial"/>
          <w:color w:val="000000" w:themeColor="text1"/>
          <w:sz w:val="40"/>
          <w:szCs w:val="40"/>
          <w:lang w:val="en"/>
        </w:rPr>
      </w:pPr>
      <w:r w:rsidRPr="00CD32AC">
        <w:rPr>
          <w:rFonts w:ascii="Arial" w:eastAsia="Times New Roman" w:hAnsi="Arial" w:cs="Arial"/>
          <w:color w:val="000000" w:themeColor="text1"/>
          <w:sz w:val="40"/>
          <w:szCs w:val="40"/>
          <w:lang w:val="en"/>
        </w:rPr>
        <w:lastRenderedPageBreak/>
        <w:t>ADJUSTED FOR INFLATION</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Nineteenth century historians converted those 60 guilders to U.S. dollars and got what was then $24. That same figure has been repeated for almost two centuries since, frozen in time and untouched by changes to the value of currency—but those guilders don’t stand at $24 today. According to this </w:t>
      </w:r>
      <w:hyperlink r:id="rId8" w:history="1">
        <w:r w:rsidRPr="0040047E">
          <w:rPr>
            <w:rFonts w:ascii="Arial" w:eastAsia="Times New Roman" w:hAnsi="Arial" w:cs="Arial"/>
            <w:bCs/>
            <w:color w:val="000000" w:themeColor="text1"/>
            <w:sz w:val="28"/>
            <w:szCs w:val="28"/>
            <w:lang w:val="en"/>
          </w:rPr>
          <w:t>converter</w:t>
        </w:r>
      </w:hyperlink>
      <w:r w:rsidRPr="0040047E">
        <w:rPr>
          <w:rFonts w:ascii="Arial" w:eastAsia="Times New Roman" w:hAnsi="Arial" w:cs="Arial"/>
          <w:color w:val="000000" w:themeColor="text1"/>
          <w:sz w:val="28"/>
          <w:szCs w:val="28"/>
          <w:lang w:val="en"/>
        </w:rPr>
        <w:t xml:space="preserve"> from the International Institute of Social History at the </w:t>
      </w:r>
      <w:hyperlink r:id="rId9" w:history="1">
        <w:r w:rsidRPr="0040047E">
          <w:rPr>
            <w:rFonts w:ascii="Arial" w:eastAsia="Times New Roman" w:hAnsi="Arial" w:cs="Arial"/>
            <w:bCs/>
            <w:color w:val="000000" w:themeColor="text1"/>
            <w:sz w:val="28"/>
            <w:szCs w:val="28"/>
            <w:lang w:val="en"/>
          </w:rPr>
          <w:t>Royal Netherlands Academy of Arts and Sciences</w:t>
        </w:r>
      </w:hyperlink>
      <w:r w:rsidRPr="0040047E">
        <w:rPr>
          <w:rFonts w:ascii="Arial" w:eastAsia="Times New Roman" w:hAnsi="Arial" w:cs="Arial"/>
          <w:color w:val="000000" w:themeColor="text1"/>
          <w:sz w:val="28"/>
          <w:szCs w:val="28"/>
          <w:lang w:val="en"/>
        </w:rPr>
        <w:t>, 60 guilders in 1626 was equivalent to 734.77 euros in 2011. The exchange rate to the US dollar varies, but a conversion as I’m writing this gets us $951.08 USD, which puts us more in the ballpark.</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While $951.08 is less of a steal than $24, there are still some other confounding factors to the deal.  For one thing, </w:t>
      </w:r>
      <w:proofErr w:type="spellStart"/>
      <w:r w:rsidRPr="0040047E">
        <w:rPr>
          <w:rFonts w:ascii="Arial" w:eastAsia="Times New Roman" w:hAnsi="Arial" w:cs="Arial"/>
          <w:color w:val="000000" w:themeColor="text1"/>
          <w:sz w:val="28"/>
          <w:szCs w:val="28"/>
          <w:lang w:val="en"/>
        </w:rPr>
        <w:t>Schagen’s</w:t>
      </w:r>
      <w:proofErr w:type="spellEnd"/>
      <w:r w:rsidRPr="0040047E">
        <w:rPr>
          <w:rFonts w:ascii="Arial" w:eastAsia="Times New Roman" w:hAnsi="Arial" w:cs="Arial"/>
          <w:color w:val="000000" w:themeColor="text1"/>
          <w:sz w:val="28"/>
          <w:szCs w:val="28"/>
          <w:lang w:val="en"/>
        </w:rPr>
        <w:t xml:space="preserve"> letter does not mention who </w:t>
      </w:r>
      <w:proofErr w:type="gramStart"/>
      <w:r w:rsidRPr="0040047E">
        <w:rPr>
          <w:rFonts w:ascii="Arial" w:eastAsia="Times New Roman" w:hAnsi="Arial" w:cs="Arial"/>
          <w:color w:val="000000" w:themeColor="text1"/>
          <w:sz w:val="28"/>
          <w:szCs w:val="28"/>
          <w:lang w:val="en"/>
        </w:rPr>
        <w:t>actually made</w:t>
      </w:r>
      <w:proofErr w:type="gramEnd"/>
      <w:r w:rsidRPr="0040047E">
        <w:rPr>
          <w:rFonts w:ascii="Arial" w:eastAsia="Times New Roman" w:hAnsi="Arial" w:cs="Arial"/>
          <w:color w:val="000000" w:themeColor="text1"/>
          <w:sz w:val="28"/>
          <w:szCs w:val="28"/>
          <w:lang w:val="en"/>
        </w:rPr>
        <w:t xml:space="preserve"> the deal with the Dutch or the tribe on whose behalf it was sold, and the deed for the land has been lost. Without confirmation from a primary source, historians are left to infer who the island was purchased from, and can’t seem to agree. A few accounts say that the Dutch got the wool pulled over their eyes, and bought the land from a group of natives that lived on Long Island and were only traveling through Manhattan. Coming upon the European rubes, they traded away land they had no claim to and </w:t>
      </w:r>
      <w:proofErr w:type="gramStart"/>
      <w:r w:rsidRPr="0040047E">
        <w:rPr>
          <w:rFonts w:ascii="Arial" w:eastAsia="Times New Roman" w:hAnsi="Arial" w:cs="Arial"/>
          <w:color w:val="000000" w:themeColor="text1"/>
          <w:sz w:val="28"/>
          <w:szCs w:val="28"/>
          <w:lang w:val="en"/>
        </w:rPr>
        <w:t>continued on</w:t>
      </w:r>
      <w:proofErr w:type="gramEnd"/>
      <w:r w:rsidRPr="0040047E">
        <w:rPr>
          <w:rFonts w:ascii="Arial" w:eastAsia="Times New Roman" w:hAnsi="Arial" w:cs="Arial"/>
          <w:color w:val="000000" w:themeColor="text1"/>
          <w:sz w:val="28"/>
          <w:szCs w:val="28"/>
          <w:lang w:val="en"/>
        </w:rPr>
        <w:t xml:space="preserve"> home with the Dutch loot.</w:t>
      </w:r>
    </w:p>
    <w:p w:rsidR="00E750F6" w:rsidRPr="00E750F6" w:rsidRDefault="00E750F6" w:rsidP="00E750F6">
      <w:pPr>
        <w:shd w:val="clear" w:color="auto" w:fill="FFFFFF"/>
        <w:spacing w:before="100" w:beforeAutospacing="1" w:after="120" w:line="300" w:lineRule="atLeast"/>
        <w:outlineLvl w:val="3"/>
        <w:rPr>
          <w:rFonts w:ascii="Arial" w:eastAsia="Times New Roman" w:hAnsi="Arial" w:cs="Arial"/>
          <w:bCs/>
          <w:caps/>
          <w:color w:val="000000" w:themeColor="text1"/>
          <w:sz w:val="40"/>
          <w:szCs w:val="40"/>
          <w:lang w:val="en"/>
        </w:rPr>
      </w:pPr>
      <w:r w:rsidRPr="00E750F6">
        <w:rPr>
          <w:rFonts w:ascii="Arial" w:eastAsia="Times New Roman" w:hAnsi="Arial" w:cs="Arial"/>
          <w:bCs/>
          <w:caps/>
          <w:color w:val="000000" w:themeColor="text1"/>
          <w:sz w:val="40"/>
          <w:szCs w:val="40"/>
          <w:lang w:val="en"/>
        </w:rPr>
        <w:t>Goods Are Good</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Another detail that </w:t>
      </w:r>
      <w:proofErr w:type="spellStart"/>
      <w:r w:rsidRPr="0040047E">
        <w:rPr>
          <w:rFonts w:ascii="Arial" w:eastAsia="Times New Roman" w:hAnsi="Arial" w:cs="Arial"/>
          <w:color w:val="000000" w:themeColor="text1"/>
          <w:sz w:val="28"/>
          <w:szCs w:val="28"/>
          <w:lang w:val="en"/>
        </w:rPr>
        <w:t>Schagen</w:t>
      </w:r>
      <w:proofErr w:type="spellEnd"/>
      <w:r w:rsidRPr="0040047E">
        <w:rPr>
          <w:rFonts w:ascii="Arial" w:eastAsia="Times New Roman" w:hAnsi="Arial" w:cs="Arial"/>
          <w:color w:val="000000" w:themeColor="text1"/>
          <w:sz w:val="28"/>
          <w:szCs w:val="28"/>
          <w:lang w:val="en"/>
        </w:rPr>
        <w:t xml:space="preserve"> leaves out of his letter is what the Dutch </w:t>
      </w:r>
      <w:proofErr w:type="gramStart"/>
      <w:r w:rsidRPr="0040047E">
        <w:rPr>
          <w:rFonts w:ascii="Arial" w:eastAsia="Times New Roman" w:hAnsi="Arial" w:cs="Arial"/>
          <w:color w:val="000000" w:themeColor="text1"/>
          <w:sz w:val="28"/>
          <w:szCs w:val="28"/>
          <w:lang w:val="en"/>
        </w:rPr>
        <w:t>actually used</w:t>
      </w:r>
      <w:proofErr w:type="gramEnd"/>
      <w:r w:rsidRPr="0040047E">
        <w:rPr>
          <w:rFonts w:ascii="Arial" w:eastAsia="Times New Roman" w:hAnsi="Arial" w:cs="Arial"/>
          <w:color w:val="000000" w:themeColor="text1"/>
          <w:sz w:val="28"/>
          <w:szCs w:val="28"/>
          <w:lang w:val="en"/>
        </w:rPr>
        <w:t xml:space="preserve"> to make the purchase. He says only that they traded “for the value of 60 guilders,” but doesn’t specify if that was actual Dutch coins, native currency, food, or other goods. It certainly doesn’t mention any beads. </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The purchase of Staten Island a few decades later has more surviving documentation, including the </w:t>
      </w:r>
      <w:hyperlink r:id="rId10" w:history="1">
        <w:r w:rsidRPr="0040047E">
          <w:rPr>
            <w:rFonts w:ascii="Arial" w:eastAsia="Times New Roman" w:hAnsi="Arial" w:cs="Arial"/>
            <w:bCs/>
            <w:color w:val="000000" w:themeColor="text1"/>
            <w:sz w:val="28"/>
            <w:szCs w:val="28"/>
            <w:lang w:val="en"/>
          </w:rPr>
          <w:t>deed</w:t>
        </w:r>
      </w:hyperlink>
      <w:r w:rsidRPr="0040047E">
        <w:rPr>
          <w:rFonts w:ascii="Arial" w:eastAsia="Times New Roman" w:hAnsi="Arial" w:cs="Arial"/>
          <w:color w:val="000000" w:themeColor="text1"/>
          <w:sz w:val="28"/>
          <w:szCs w:val="28"/>
          <w:lang w:val="en"/>
        </w:rPr>
        <w:t>, which says the Dutch traded “10 boxes of shirts, 10 ells of red cloth, 30 pounds of powder, 30 pairs of socks, 2 pieces of duffel, some awls, 10 muskets, 30 kettles, 25 adzes, 10 bars of lead, 50 axes and some knives.” If the Manhattan trade was made with similar goods, the Native Americans got less shafted than legend implies, and received 60 guilders worth of useful equipment and what was high-end technology at the time.</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Also missing with the deed or any additional documentation of the sale are records of any intangibles that might have been traded with the 60 guilders worth of whatever it was. Early Dutch settlements in the area were established to participate in fur trade with the natives, and whichever tribe made the Manhattan deal likely could have counted on the Dutch as trade partners and potential allies in the future, making the deal that much sweeter.</w:t>
      </w:r>
    </w:p>
    <w:p w:rsidR="00E750F6" w:rsidRPr="00E750F6" w:rsidRDefault="00E750F6" w:rsidP="00E750F6">
      <w:pPr>
        <w:shd w:val="clear" w:color="auto" w:fill="FFFFFF"/>
        <w:spacing w:before="100" w:beforeAutospacing="1" w:after="120" w:line="300" w:lineRule="atLeast"/>
        <w:outlineLvl w:val="3"/>
        <w:rPr>
          <w:rFonts w:ascii="Arial" w:eastAsia="Times New Roman" w:hAnsi="Arial" w:cs="Arial"/>
          <w:bCs/>
          <w:caps/>
          <w:color w:val="000000" w:themeColor="text1"/>
          <w:sz w:val="40"/>
          <w:szCs w:val="40"/>
          <w:lang w:val="en"/>
        </w:rPr>
      </w:pPr>
      <w:r w:rsidRPr="00E750F6">
        <w:rPr>
          <w:rFonts w:ascii="Arial" w:eastAsia="Times New Roman" w:hAnsi="Arial" w:cs="Arial"/>
          <w:bCs/>
          <w:caps/>
          <w:color w:val="000000" w:themeColor="text1"/>
          <w:sz w:val="40"/>
          <w:szCs w:val="40"/>
          <w:lang w:val="en"/>
        </w:rPr>
        <w:lastRenderedPageBreak/>
        <w:t>Sale or Rental?</w:t>
      </w:r>
    </w:p>
    <w:p w:rsidR="00CD32AC"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One last thing to consider—which further complicates the story of the Manhattan deal—is the ideological difference between the Europeans and the Native Americans regarding the sale of land. The sale may seem particularly lopsided, even aside from the small price tag, because of the popular conception that the Native Americans didn’t think of the land as property or something that could be traded, and had no idea what they were getting into.</w:t>
      </w:r>
    </w:p>
    <w:p w:rsidR="00E750F6" w:rsidRPr="0040047E" w:rsidRDefault="00E750F6" w:rsidP="00E750F6">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But that's not accurate. </w:t>
      </w:r>
    </w:p>
    <w:p w:rsidR="00E750F6" w:rsidRPr="0040047E" w:rsidRDefault="00E750F6" w:rsidP="00E750F6">
      <w:pPr>
        <w:shd w:val="clear" w:color="auto" w:fill="FFFFFF"/>
        <w:spacing w:before="100" w:beforeAutospacing="1" w:after="360" w:line="240" w:lineRule="auto"/>
        <w:ind w:left="720"/>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“European settlers and early Americans misunderstood tribal economies and property rights," says Robert J. Miller, a specialist in American Indian law at the Lewis &amp; Clark Law School, </w:t>
      </w:r>
      <w:hyperlink r:id="rId11" w:history="1">
        <w:r w:rsidRPr="0040047E">
          <w:rPr>
            <w:rFonts w:ascii="Arial" w:eastAsia="Times New Roman" w:hAnsi="Arial" w:cs="Arial"/>
            <w:bCs/>
            <w:color w:val="000000" w:themeColor="text1"/>
            <w:sz w:val="28"/>
            <w:szCs w:val="28"/>
            <w:lang w:val="en"/>
          </w:rPr>
          <w:t>in the Oregon Law Review</w:t>
        </w:r>
      </w:hyperlink>
      <w:r w:rsidRPr="0040047E">
        <w:rPr>
          <w:rFonts w:ascii="Arial" w:eastAsia="Times New Roman" w:hAnsi="Arial" w:cs="Arial"/>
          <w:color w:val="000000" w:themeColor="text1"/>
          <w:sz w:val="28"/>
          <w:szCs w:val="28"/>
          <w:lang w:val="en"/>
        </w:rPr>
        <w:t xml:space="preserve">. </w:t>
      </w:r>
    </w:p>
    <w:p w:rsidR="00CD32AC" w:rsidRPr="0040047E" w:rsidRDefault="00E750F6" w:rsidP="00CD32AC">
      <w:pPr>
        <w:shd w:val="clear" w:color="auto" w:fill="FFFFFF"/>
        <w:spacing w:before="100" w:beforeAutospacing="1" w:after="360" w:line="240" w:lineRule="auto"/>
        <w:ind w:left="720"/>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"Even today, there seems to be an almost universal misunderstanding that the American Indian culture had and still have no appreciation or understanding of private property ownership and private, free market, capitalist economic activities. This mistaken idea could not be further from the truth.”</w:t>
      </w:r>
    </w:p>
    <w:p w:rsidR="00E750F6" w:rsidRPr="0040047E" w:rsidRDefault="00CD32AC" w:rsidP="00CD32AC">
      <w:pPr>
        <w:shd w:val="clear" w:color="auto" w:fill="FFFFFF"/>
        <w:spacing w:before="100" w:beforeAutospacing="1" w:after="360"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w:t>
      </w:r>
      <w:proofErr w:type="gramStart"/>
      <w:r w:rsidR="00E750F6" w:rsidRPr="0040047E">
        <w:rPr>
          <w:rFonts w:ascii="Arial" w:eastAsia="Times New Roman" w:hAnsi="Arial" w:cs="Arial"/>
          <w:color w:val="000000" w:themeColor="text1"/>
          <w:sz w:val="28"/>
          <w:szCs w:val="28"/>
          <w:lang w:val="en"/>
        </w:rPr>
        <w:t>In reality, Miller</w:t>
      </w:r>
      <w:proofErr w:type="gramEnd"/>
      <w:r w:rsidR="00E750F6" w:rsidRPr="0040047E">
        <w:rPr>
          <w:rFonts w:ascii="Arial" w:eastAsia="Times New Roman" w:hAnsi="Arial" w:cs="Arial"/>
          <w:color w:val="000000" w:themeColor="text1"/>
          <w:sz w:val="28"/>
          <w:szCs w:val="28"/>
          <w:lang w:val="en"/>
        </w:rPr>
        <w:t xml:space="preserve"> says, American Indians were continuously involved in free market trade situations before and after European contact and, while most of the land that Indians lived on was considered tribal land owned by the tribe or by all the tribe’s members in common, almost all the tribes recognized various forms of permanent or semi-permanent private rights to land.</w:t>
      </w:r>
      <w:r w:rsidRPr="0040047E">
        <w:rPr>
          <w:rFonts w:ascii="Arial" w:eastAsia="Times New Roman" w:hAnsi="Arial" w:cs="Arial"/>
          <w:color w:val="000000" w:themeColor="text1"/>
          <w:sz w:val="28"/>
          <w:szCs w:val="28"/>
          <w:lang w:val="en"/>
        </w:rPr>
        <w:t xml:space="preserve"> </w:t>
      </w:r>
      <w:r w:rsidR="00E750F6" w:rsidRPr="0040047E">
        <w:rPr>
          <w:rFonts w:ascii="Arial" w:eastAsia="Times New Roman" w:hAnsi="Arial" w:cs="Arial"/>
          <w:color w:val="000000" w:themeColor="text1"/>
          <w:sz w:val="28"/>
          <w:szCs w:val="28"/>
          <w:lang w:val="en"/>
        </w:rPr>
        <w:t xml:space="preserve"> Individual tribe members could, and did, acquire and exercise use rights over specific pieces of land (tribal and not), homes, and valuable plants like berry patches and fruit and nut trees, both through inheritable rights and by buying and selling.</w:t>
      </w:r>
    </w:p>
    <w:p w:rsidR="00CD32AC" w:rsidRPr="0040047E" w:rsidRDefault="00CD32AC" w:rsidP="00E750F6">
      <w:pPr>
        <w:shd w:val="clear" w:color="auto" w:fill="FFFFFF"/>
        <w:spacing w:before="100" w:beforeAutospacing="1"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w:t>
      </w:r>
      <w:r w:rsidR="00E750F6" w:rsidRPr="0040047E">
        <w:rPr>
          <w:rFonts w:ascii="Arial" w:eastAsia="Times New Roman" w:hAnsi="Arial" w:cs="Arial"/>
          <w:color w:val="000000" w:themeColor="text1"/>
          <w:sz w:val="28"/>
          <w:szCs w:val="28"/>
          <w:lang w:val="en"/>
        </w:rPr>
        <w:t xml:space="preserve">In </w:t>
      </w:r>
      <w:hyperlink r:id="rId12" w:history="1">
        <w:r w:rsidR="00E750F6" w:rsidRPr="0040047E">
          <w:rPr>
            <w:rFonts w:ascii="Arial" w:eastAsia="Times New Roman" w:hAnsi="Arial" w:cs="Arial"/>
            <w:bCs/>
            <w:color w:val="000000" w:themeColor="text1"/>
            <w:sz w:val="28"/>
            <w:szCs w:val="28"/>
            <w:lang w:val="en"/>
          </w:rPr>
          <w:t>Law in American History: Volume 1</w:t>
        </w:r>
      </w:hyperlink>
      <w:r w:rsidR="00E750F6" w:rsidRPr="0040047E">
        <w:rPr>
          <w:rFonts w:ascii="Arial" w:eastAsia="Times New Roman" w:hAnsi="Arial" w:cs="Arial"/>
          <w:color w:val="000000" w:themeColor="text1"/>
          <w:sz w:val="28"/>
          <w:szCs w:val="28"/>
          <w:lang w:val="en"/>
        </w:rPr>
        <w:t>, law professor G. Edward White interprets the Manhattan “sale” from the Indians' point of view as</w:t>
      </w:r>
      <w:r w:rsidRPr="0040047E">
        <w:rPr>
          <w:rFonts w:ascii="Arial" w:eastAsia="Times New Roman" w:hAnsi="Arial" w:cs="Arial"/>
          <w:color w:val="000000" w:themeColor="text1"/>
          <w:sz w:val="28"/>
          <w:szCs w:val="28"/>
          <w:lang w:val="en"/>
        </w:rPr>
        <w:t>:</w:t>
      </w:r>
      <w:r w:rsidR="00E750F6" w:rsidRPr="0040047E">
        <w:rPr>
          <w:rFonts w:ascii="Arial" w:eastAsia="Times New Roman" w:hAnsi="Arial" w:cs="Arial"/>
          <w:color w:val="000000" w:themeColor="text1"/>
          <w:sz w:val="28"/>
          <w:szCs w:val="28"/>
          <w:lang w:val="en"/>
        </w:rPr>
        <w:t xml:space="preserve"> </w:t>
      </w:r>
    </w:p>
    <w:p w:rsidR="00CD32AC" w:rsidRPr="0040047E" w:rsidRDefault="00E750F6" w:rsidP="00CD32AC">
      <w:pPr>
        <w:shd w:val="clear" w:color="auto" w:fill="FFFFFF"/>
        <w:spacing w:before="100" w:beforeAutospacing="1" w:line="240" w:lineRule="auto"/>
        <w:ind w:left="720"/>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“not relinquishing the island, but simply welcoming the</w:t>
      </w:r>
      <w:r w:rsidR="00CD32AC" w:rsidRPr="0040047E">
        <w:rPr>
          <w:rFonts w:ascii="Arial" w:eastAsia="Times New Roman" w:hAnsi="Arial" w:cs="Arial"/>
          <w:color w:val="000000" w:themeColor="text1"/>
          <w:sz w:val="28"/>
          <w:szCs w:val="28"/>
          <w:lang w:val="en"/>
        </w:rPr>
        <w:t xml:space="preserve"> Dutch as additional occupants.”</w:t>
      </w:r>
      <w:r w:rsidRPr="0040047E">
        <w:rPr>
          <w:rFonts w:ascii="Arial" w:eastAsia="Times New Roman" w:hAnsi="Arial" w:cs="Arial"/>
          <w:color w:val="000000" w:themeColor="text1"/>
          <w:sz w:val="28"/>
          <w:szCs w:val="28"/>
          <w:lang w:val="en"/>
        </w:rPr>
        <w:t xml:space="preserve"> </w:t>
      </w:r>
    </w:p>
    <w:p w:rsidR="00E750F6" w:rsidRPr="0040047E" w:rsidRDefault="00CD32AC" w:rsidP="00CD32AC">
      <w:pPr>
        <w:shd w:val="clear" w:color="auto" w:fill="FFFFFF"/>
        <w:spacing w:before="100" w:beforeAutospacing="1" w:line="240" w:lineRule="auto"/>
        <w:rPr>
          <w:rFonts w:ascii="Arial" w:eastAsia="Times New Roman" w:hAnsi="Arial" w:cs="Arial"/>
          <w:color w:val="000000" w:themeColor="text1"/>
          <w:sz w:val="28"/>
          <w:szCs w:val="28"/>
          <w:lang w:val="en"/>
        </w:rPr>
      </w:pPr>
      <w:r w:rsidRPr="0040047E">
        <w:rPr>
          <w:rFonts w:ascii="Arial" w:eastAsia="Times New Roman" w:hAnsi="Arial" w:cs="Arial"/>
          <w:color w:val="000000" w:themeColor="text1"/>
          <w:sz w:val="28"/>
          <w:szCs w:val="28"/>
          <w:lang w:val="en"/>
        </w:rPr>
        <w:t xml:space="preserve">     </w:t>
      </w:r>
      <w:r w:rsidR="00E750F6" w:rsidRPr="0040047E">
        <w:rPr>
          <w:rFonts w:ascii="Arial" w:eastAsia="Times New Roman" w:hAnsi="Arial" w:cs="Arial"/>
          <w:color w:val="000000" w:themeColor="text1"/>
          <w:sz w:val="28"/>
          <w:szCs w:val="28"/>
          <w:lang w:val="en"/>
        </w:rPr>
        <w:t>He thinks they “allowed the Dutch to exercise what they thought of as hunting or use rights on the island” and assumed continuing rights of their own, in which case the deal seems much better for the Indians than legend would have us believe.</w:t>
      </w:r>
    </w:p>
    <w:p w:rsidR="00604D3D" w:rsidRDefault="00B16665">
      <w:pPr>
        <w:rPr>
          <w:sz w:val="28"/>
          <w:szCs w:val="28"/>
        </w:rPr>
      </w:pPr>
    </w:p>
    <w:p w:rsidR="00B16665" w:rsidRDefault="00B16665">
      <w:pPr>
        <w:rPr>
          <w:sz w:val="28"/>
          <w:szCs w:val="28"/>
        </w:rPr>
      </w:pPr>
    </w:p>
    <w:p w:rsidR="00B16665" w:rsidRDefault="00B16665">
      <w:pPr>
        <w:rPr>
          <w:sz w:val="28"/>
          <w:szCs w:val="28"/>
        </w:rPr>
      </w:pPr>
    </w:p>
    <w:p w:rsidR="00B16665" w:rsidRDefault="00B16665">
      <w:pPr>
        <w:rPr>
          <w:sz w:val="28"/>
          <w:szCs w:val="28"/>
        </w:rPr>
      </w:pPr>
    </w:p>
    <w:p w:rsidR="00B16665" w:rsidRDefault="00B16665">
      <w:pPr>
        <w:rPr>
          <w:sz w:val="28"/>
          <w:szCs w:val="28"/>
        </w:rPr>
      </w:pPr>
    </w:p>
    <w:p w:rsidR="00B16665" w:rsidRPr="00B16665" w:rsidRDefault="00B16665" w:rsidP="00B16665">
      <w:pPr>
        <w:shd w:val="clear" w:color="auto" w:fill="FFFFFF"/>
        <w:spacing w:before="100" w:beforeAutospacing="1" w:line="240" w:lineRule="auto"/>
        <w:rPr>
          <w:rFonts w:ascii="Verdana" w:eastAsia="Times New Roman" w:hAnsi="Verdana" w:cs="Times New Roman"/>
          <w:color w:val="000000"/>
          <w:sz w:val="20"/>
          <w:szCs w:val="20"/>
        </w:rPr>
      </w:pPr>
      <w:r w:rsidRPr="00B16665">
        <w:rPr>
          <w:rFonts w:ascii="Arial" w:eastAsia="Times New Roman" w:hAnsi="Arial" w:cs="Arial"/>
          <w:color w:val="000000" w:themeColor="text1"/>
          <w:sz w:val="28"/>
          <w:szCs w:val="28"/>
          <w:lang w:val="en"/>
        </w:rPr>
        <w:t>QUESTIONS:</w:t>
      </w:r>
    </w:p>
    <w:p w:rsidR="00B16665" w:rsidRDefault="00B16665" w:rsidP="00B16665">
      <w:pPr>
        <w:pStyle w:val="ListParagraph"/>
        <w:numPr>
          <w:ilvl w:val="0"/>
          <w:numId w:val="1"/>
        </w:numPr>
        <w:shd w:val="clear" w:color="auto" w:fill="FFFFFF"/>
        <w:spacing w:before="100" w:beforeAutospacing="1" w:line="240" w:lineRule="auto"/>
        <w:rPr>
          <w:rFonts w:ascii="Arial" w:eastAsia="Times New Roman" w:hAnsi="Arial" w:cs="Arial"/>
          <w:color w:val="000000" w:themeColor="text1"/>
          <w:sz w:val="28"/>
          <w:szCs w:val="28"/>
          <w:lang w:val="en"/>
        </w:rPr>
      </w:pPr>
      <w:r w:rsidRPr="00B16665">
        <w:rPr>
          <w:rFonts w:ascii="Arial" w:eastAsia="Times New Roman" w:hAnsi="Arial" w:cs="Arial"/>
          <w:color w:val="000000" w:themeColor="text1"/>
          <w:sz w:val="28"/>
          <w:szCs w:val="28"/>
          <w:lang w:val="en"/>
        </w:rPr>
        <w:t xml:space="preserve">What is the only source we </w:t>
      </w:r>
      <w:proofErr w:type="gramStart"/>
      <w:r w:rsidRPr="00B16665">
        <w:rPr>
          <w:rFonts w:ascii="Arial" w:eastAsia="Times New Roman" w:hAnsi="Arial" w:cs="Arial"/>
          <w:color w:val="000000" w:themeColor="text1"/>
          <w:sz w:val="28"/>
          <w:szCs w:val="28"/>
          <w:lang w:val="en"/>
        </w:rPr>
        <w:t>have to</w:t>
      </w:r>
      <w:proofErr w:type="gramEnd"/>
      <w:r w:rsidRPr="00B16665">
        <w:rPr>
          <w:rFonts w:ascii="Arial" w:eastAsia="Times New Roman" w:hAnsi="Arial" w:cs="Arial"/>
          <w:color w:val="000000" w:themeColor="text1"/>
          <w:sz w:val="28"/>
          <w:szCs w:val="28"/>
          <w:lang w:val="en"/>
        </w:rPr>
        <w:t xml:space="preserve"> substantiate that this transaction actually took place?</w:t>
      </w:r>
    </w:p>
    <w:p w:rsidR="00B16665" w:rsidRPr="00B16665" w:rsidRDefault="00B16665" w:rsidP="00B16665">
      <w:pPr>
        <w:pStyle w:val="ListParagraph"/>
        <w:shd w:val="clear" w:color="auto" w:fill="FFFFFF"/>
        <w:spacing w:before="100" w:beforeAutospacing="1" w:line="240" w:lineRule="auto"/>
        <w:ind w:left="1104"/>
        <w:rPr>
          <w:rFonts w:ascii="Arial" w:eastAsia="Times New Roman" w:hAnsi="Arial" w:cs="Arial"/>
          <w:color w:val="000000" w:themeColor="text1"/>
          <w:sz w:val="28"/>
          <w:szCs w:val="28"/>
          <w:lang w:val="en"/>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r w:rsidRPr="00B16665">
        <w:rPr>
          <w:rFonts w:ascii="Verdana" w:eastAsia="Times New Roman" w:hAnsi="Verdana" w:cs="Times New Roman"/>
          <w:color w:val="000000"/>
          <w:sz w:val="27"/>
          <w:szCs w:val="27"/>
        </w:rPr>
        <w:br/>
      </w:r>
      <w:r w:rsidRPr="00B16665">
        <w:rPr>
          <w:rFonts w:ascii="Arial" w:eastAsia="Times New Roman" w:hAnsi="Arial" w:cs="Arial"/>
          <w:color w:val="000000"/>
          <w:sz w:val="27"/>
          <w:szCs w:val="27"/>
        </w:rPr>
        <w:t>2. According to 2011 calculations, how much money would the purchase represent today?</w:t>
      </w: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r>
        <w:rPr>
          <w:rFonts w:ascii="Arial" w:eastAsia="Times New Roman" w:hAnsi="Arial" w:cs="Arial"/>
          <w:color w:val="000000"/>
          <w:sz w:val="27"/>
          <w:szCs w:val="27"/>
        </w:rPr>
        <w:br/>
        <w:t xml:space="preserve">3. What story suggests </w:t>
      </w:r>
      <w:proofErr w:type="gramStart"/>
      <w:r>
        <w:rPr>
          <w:rFonts w:ascii="Arial" w:eastAsia="Times New Roman" w:hAnsi="Arial" w:cs="Arial"/>
          <w:color w:val="000000"/>
          <w:sz w:val="27"/>
          <w:szCs w:val="27"/>
        </w:rPr>
        <w:t xml:space="preserve">the </w:t>
      </w:r>
      <w:r w:rsidRPr="00B16665">
        <w:rPr>
          <w:rFonts w:ascii="Arial" w:eastAsia="Times New Roman" w:hAnsi="Arial" w:cs="Arial"/>
          <w:color w:val="000000"/>
          <w:sz w:val="27"/>
          <w:szCs w:val="27"/>
        </w:rPr>
        <w:t xml:space="preserve"> DUTCH</w:t>
      </w:r>
      <w:proofErr w:type="gramEnd"/>
      <w:r w:rsidRPr="00B16665">
        <w:rPr>
          <w:rFonts w:ascii="Arial" w:eastAsia="Times New Roman" w:hAnsi="Arial" w:cs="Arial"/>
          <w:color w:val="000000"/>
          <w:sz w:val="27"/>
          <w:szCs w:val="27"/>
        </w:rPr>
        <w:t xml:space="preserve"> may have actually been the ones who were ripped off?</w:t>
      </w: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r w:rsidRPr="00B16665">
        <w:rPr>
          <w:rFonts w:ascii="Arial" w:eastAsia="Times New Roman" w:hAnsi="Arial" w:cs="Arial"/>
          <w:color w:val="000000"/>
          <w:sz w:val="27"/>
          <w:szCs w:val="27"/>
        </w:rPr>
        <w:br/>
        <w:t xml:space="preserve">4.  What does "for the value of 60 guilders" mean and why is there controversy over this statement? </w:t>
      </w: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r w:rsidRPr="00B16665">
        <w:rPr>
          <w:rFonts w:ascii="Arial" w:eastAsia="Times New Roman" w:hAnsi="Arial" w:cs="Arial"/>
          <w:color w:val="000000"/>
          <w:sz w:val="27"/>
          <w:szCs w:val="27"/>
        </w:rPr>
        <w:br/>
        <w:t>5. What do historians suggest about the Indians and their beliefs in "private" ownership of land?</w:t>
      </w: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p>
    <w:p w:rsidR="00B16665" w:rsidRDefault="00B16665" w:rsidP="00B16665">
      <w:pPr>
        <w:pStyle w:val="ListParagraph"/>
        <w:shd w:val="clear" w:color="auto" w:fill="FFFFFF"/>
        <w:spacing w:before="100" w:beforeAutospacing="1" w:line="240" w:lineRule="auto"/>
        <w:ind w:left="744"/>
        <w:rPr>
          <w:rFonts w:ascii="Arial" w:eastAsia="Times New Roman" w:hAnsi="Arial" w:cs="Arial"/>
          <w:color w:val="000000"/>
          <w:sz w:val="27"/>
          <w:szCs w:val="27"/>
        </w:rPr>
      </w:pPr>
      <w:bookmarkStart w:id="0" w:name="_GoBack"/>
      <w:bookmarkEnd w:id="0"/>
    </w:p>
    <w:p w:rsidR="00B16665" w:rsidRPr="00B16665" w:rsidRDefault="00B16665" w:rsidP="00B16665">
      <w:pPr>
        <w:pStyle w:val="ListParagraph"/>
        <w:shd w:val="clear" w:color="auto" w:fill="FFFFFF"/>
        <w:spacing w:before="100" w:beforeAutospacing="1" w:line="240" w:lineRule="auto"/>
        <w:ind w:left="744"/>
        <w:rPr>
          <w:rFonts w:ascii="Verdana" w:eastAsia="Times New Roman" w:hAnsi="Verdana" w:cs="Times New Roman"/>
          <w:color w:val="000000"/>
          <w:sz w:val="20"/>
          <w:szCs w:val="20"/>
        </w:rPr>
      </w:pPr>
      <w:r w:rsidRPr="00B16665">
        <w:rPr>
          <w:rFonts w:ascii="Arial" w:eastAsia="Times New Roman" w:hAnsi="Arial" w:cs="Arial"/>
          <w:color w:val="000000"/>
          <w:sz w:val="27"/>
          <w:szCs w:val="27"/>
        </w:rPr>
        <w:br/>
        <w:t xml:space="preserve">6. What other controversy surrounds whether the land was </w:t>
      </w:r>
      <w:proofErr w:type="gramStart"/>
      <w:r w:rsidRPr="00B16665">
        <w:rPr>
          <w:rFonts w:ascii="Arial" w:eastAsia="Times New Roman" w:hAnsi="Arial" w:cs="Arial"/>
          <w:color w:val="000000"/>
          <w:sz w:val="27"/>
          <w:szCs w:val="27"/>
        </w:rPr>
        <w:t>actually "sold"</w:t>
      </w:r>
      <w:proofErr w:type="gramEnd"/>
      <w:r w:rsidRPr="00B16665">
        <w:rPr>
          <w:rFonts w:ascii="Arial" w:eastAsia="Times New Roman" w:hAnsi="Arial" w:cs="Arial"/>
          <w:color w:val="000000"/>
          <w:sz w:val="27"/>
          <w:szCs w:val="27"/>
        </w:rPr>
        <w:t xml:space="preserve"> or "rented?"</w:t>
      </w:r>
    </w:p>
    <w:p w:rsidR="00B16665" w:rsidRPr="0040047E" w:rsidRDefault="00B16665">
      <w:pPr>
        <w:rPr>
          <w:sz w:val="28"/>
          <w:szCs w:val="28"/>
        </w:rPr>
      </w:pPr>
    </w:p>
    <w:sectPr w:rsidR="00B16665" w:rsidRPr="0040047E" w:rsidSect="004004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B43"/>
    <w:multiLevelType w:val="hybridMultilevel"/>
    <w:tmpl w:val="40545204"/>
    <w:lvl w:ilvl="0" w:tplc="EBA248B2">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F6"/>
    <w:rsid w:val="0040047E"/>
    <w:rsid w:val="006D3D4D"/>
    <w:rsid w:val="007B3034"/>
    <w:rsid w:val="00B16665"/>
    <w:rsid w:val="00CD32AC"/>
    <w:rsid w:val="00E7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B459"/>
  <w15:docId w15:val="{7BACE8E4-22E5-4001-AD4C-F80B9FDA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0F6"/>
    <w:rPr>
      <w:rFonts w:ascii="Tahoma" w:hAnsi="Tahoma" w:cs="Tahoma"/>
      <w:sz w:val="16"/>
      <w:szCs w:val="16"/>
    </w:rPr>
  </w:style>
  <w:style w:type="paragraph" w:styleId="NoSpacing">
    <w:name w:val="No Spacing"/>
    <w:uiPriority w:val="1"/>
    <w:qFormat/>
    <w:rsid w:val="00E750F6"/>
    <w:pPr>
      <w:spacing w:after="0" w:line="240" w:lineRule="auto"/>
    </w:pPr>
  </w:style>
  <w:style w:type="paragraph" w:styleId="ListParagraph">
    <w:name w:val="List Paragraph"/>
    <w:basedOn w:val="Normal"/>
    <w:uiPriority w:val="34"/>
    <w:qFormat/>
    <w:rsid w:val="00B16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7404">
      <w:bodyDiv w:val="1"/>
      <w:marLeft w:val="0"/>
      <w:marRight w:val="0"/>
      <w:marTop w:val="0"/>
      <w:marBottom w:val="0"/>
      <w:divBdr>
        <w:top w:val="none" w:sz="0" w:space="0" w:color="auto"/>
        <w:left w:val="none" w:sz="0" w:space="0" w:color="auto"/>
        <w:bottom w:val="none" w:sz="0" w:space="0" w:color="auto"/>
        <w:right w:val="none" w:sz="0" w:space="0" w:color="auto"/>
      </w:divBdr>
    </w:div>
    <w:div w:id="912159567">
      <w:bodyDiv w:val="1"/>
      <w:marLeft w:val="0"/>
      <w:marRight w:val="0"/>
      <w:marTop w:val="0"/>
      <w:marBottom w:val="0"/>
      <w:divBdr>
        <w:top w:val="none" w:sz="0" w:space="0" w:color="auto"/>
        <w:left w:val="none" w:sz="0" w:space="0" w:color="auto"/>
        <w:bottom w:val="none" w:sz="0" w:space="0" w:color="auto"/>
        <w:right w:val="none" w:sz="0" w:space="0" w:color="auto"/>
      </w:divBdr>
      <w:divsChild>
        <w:div w:id="1520118568">
          <w:marLeft w:val="0"/>
          <w:marRight w:val="0"/>
          <w:marTop w:val="0"/>
          <w:marBottom w:val="0"/>
          <w:divBdr>
            <w:top w:val="single" w:sz="2" w:space="1" w:color="14C3C7"/>
            <w:left w:val="single" w:sz="6" w:space="18" w:color="14C3C7"/>
            <w:bottom w:val="single" w:sz="6" w:space="8" w:color="14C3C7"/>
            <w:right w:val="single" w:sz="6" w:space="18" w:color="14C3C7"/>
          </w:divBdr>
          <w:divsChild>
            <w:div w:id="330333121">
              <w:marLeft w:val="0"/>
              <w:marRight w:val="0"/>
              <w:marTop w:val="0"/>
              <w:marBottom w:val="0"/>
              <w:divBdr>
                <w:top w:val="none" w:sz="0" w:space="0" w:color="auto"/>
                <w:left w:val="none" w:sz="0" w:space="0" w:color="auto"/>
                <w:bottom w:val="none" w:sz="0" w:space="0" w:color="auto"/>
                <w:right w:val="none" w:sz="0" w:space="0" w:color="auto"/>
              </w:divBdr>
              <w:divsChild>
                <w:div w:id="246693039">
                  <w:marLeft w:val="0"/>
                  <w:marRight w:val="0"/>
                  <w:marTop w:val="0"/>
                  <w:marBottom w:val="0"/>
                  <w:divBdr>
                    <w:top w:val="none" w:sz="0" w:space="0" w:color="auto"/>
                    <w:left w:val="none" w:sz="0" w:space="0" w:color="auto"/>
                    <w:bottom w:val="none" w:sz="0" w:space="0" w:color="auto"/>
                    <w:right w:val="none" w:sz="0" w:space="0" w:color="auto"/>
                  </w:divBdr>
                  <w:divsChild>
                    <w:div w:id="404379007">
                      <w:marLeft w:val="0"/>
                      <w:marRight w:val="0"/>
                      <w:marTop w:val="0"/>
                      <w:marBottom w:val="0"/>
                      <w:divBdr>
                        <w:top w:val="none" w:sz="0" w:space="0" w:color="auto"/>
                        <w:left w:val="none" w:sz="0" w:space="0" w:color="auto"/>
                        <w:bottom w:val="none" w:sz="0" w:space="0" w:color="auto"/>
                        <w:right w:val="none" w:sz="0" w:space="0" w:color="auto"/>
                      </w:divBdr>
                      <w:divsChild>
                        <w:div w:id="1263997764">
                          <w:marLeft w:val="0"/>
                          <w:marRight w:val="0"/>
                          <w:marTop w:val="0"/>
                          <w:marBottom w:val="0"/>
                          <w:divBdr>
                            <w:top w:val="none" w:sz="0" w:space="0" w:color="auto"/>
                            <w:left w:val="none" w:sz="0" w:space="0" w:color="auto"/>
                            <w:bottom w:val="none" w:sz="0" w:space="0" w:color="auto"/>
                            <w:right w:val="none" w:sz="0" w:space="0" w:color="auto"/>
                          </w:divBdr>
                          <w:divsChild>
                            <w:div w:id="682826976">
                              <w:marLeft w:val="0"/>
                              <w:marRight w:val="0"/>
                              <w:marTop w:val="0"/>
                              <w:marBottom w:val="0"/>
                              <w:divBdr>
                                <w:top w:val="none" w:sz="0" w:space="0" w:color="auto"/>
                                <w:left w:val="none" w:sz="0" w:space="0" w:color="auto"/>
                                <w:bottom w:val="none" w:sz="0" w:space="0" w:color="auto"/>
                                <w:right w:val="none" w:sz="0" w:space="0" w:color="auto"/>
                              </w:divBdr>
                              <w:divsChild>
                                <w:div w:id="2080203954">
                                  <w:marLeft w:val="0"/>
                                  <w:marRight w:val="0"/>
                                  <w:marTop w:val="0"/>
                                  <w:marBottom w:val="0"/>
                                  <w:divBdr>
                                    <w:top w:val="none" w:sz="0" w:space="0" w:color="auto"/>
                                    <w:left w:val="none" w:sz="0" w:space="0" w:color="auto"/>
                                    <w:bottom w:val="none" w:sz="0" w:space="0" w:color="auto"/>
                                    <w:right w:val="none" w:sz="0" w:space="0" w:color="auto"/>
                                  </w:divBdr>
                                  <w:divsChild>
                                    <w:div w:id="989557481">
                                      <w:marLeft w:val="0"/>
                                      <w:marRight w:val="0"/>
                                      <w:marTop w:val="0"/>
                                      <w:marBottom w:val="0"/>
                                      <w:divBdr>
                                        <w:top w:val="none" w:sz="0" w:space="0" w:color="auto"/>
                                        <w:left w:val="none" w:sz="0" w:space="0" w:color="auto"/>
                                        <w:bottom w:val="none" w:sz="0" w:space="0" w:color="auto"/>
                                        <w:right w:val="none" w:sz="0" w:space="0" w:color="auto"/>
                                      </w:divBdr>
                                      <w:divsChild>
                                        <w:div w:id="757480680">
                                          <w:marLeft w:val="0"/>
                                          <w:marRight w:val="300"/>
                                          <w:marTop w:val="0"/>
                                          <w:marBottom w:val="0"/>
                                          <w:divBdr>
                                            <w:top w:val="none" w:sz="0" w:space="0" w:color="auto"/>
                                            <w:left w:val="none" w:sz="0" w:space="0" w:color="auto"/>
                                            <w:bottom w:val="none" w:sz="0" w:space="0" w:color="auto"/>
                                            <w:right w:val="none" w:sz="0" w:space="0" w:color="auto"/>
                                          </w:divBdr>
                                          <w:divsChild>
                                            <w:div w:id="1749303131">
                                              <w:marLeft w:val="0"/>
                                              <w:marRight w:val="0"/>
                                              <w:marTop w:val="0"/>
                                              <w:marBottom w:val="0"/>
                                              <w:divBdr>
                                                <w:top w:val="none" w:sz="0" w:space="0" w:color="auto"/>
                                                <w:left w:val="none" w:sz="0" w:space="0" w:color="auto"/>
                                                <w:bottom w:val="none" w:sz="0" w:space="0" w:color="auto"/>
                                                <w:right w:val="none" w:sz="0" w:space="0" w:color="auto"/>
                                              </w:divBdr>
                                              <w:divsChild>
                                                <w:div w:id="1245527010">
                                                  <w:marLeft w:val="0"/>
                                                  <w:marRight w:val="0"/>
                                                  <w:marTop w:val="0"/>
                                                  <w:marBottom w:val="0"/>
                                                  <w:divBdr>
                                                    <w:top w:val="none" w:sz="0" w:space="0" w:color="auto"/>
                                                    <w:left w:val="none" w:sz="0" w:space="0" w:color="auto"/>
                                                    <w:bottom w:val="none" w:sz="0" w:space="0" w:color="auto"/>
                                                    <w:right w:val="none" w:sz="0" w:space="0" w:color="auto"/>
                                                  </w:divBdr>
                                                </w:div>
                                              </w:divsChild>
                                            </w:div>
                                            <w:div w:id="928808446">
                                              <w:marLeft w:val="0"/>
                                              <w:marRight w:val="105"/>
                                              <w:marTop w:val="0"/>
                                              <w:marBottom w:val="0"/>
                                              <w:divBdr>
                                                <w:top w:val="none" w:sz="0" w:space="0" w:color="auto"/>
                                                <w:left w:val="none" w:sz="0" w:space="0" w:color="auto"/>
                                                <w:bottom w:val="none" w:sz="0" w:space="0" w:color="auto"/>
                                                <w:right w:val="none" w:sz="0" w:space="0" w:color="auto"/>
                                              </w:divBdr>
                                              <w:divsChild>
                                                <w:div w:id="778988750">
                                                  <w:marLeft w:val="0"/>
                                                  <w:marRight w:val="0"/>
                                                  <w:marTop w:val="0"/>
                                                  <w:marBottom w:val="0"/>
                                                  <w:divBdr>
                                                    <w:top w:val="none" w:sz="0" w:space="0" w:color="auto"/>
                                                    <w:left w:val="none" w:sz="0" w:space="0" w:color="auto"/>
                                                    <w:bottom w:val="none" w:sz="0" w:space="0" w:color="auto"/>
                                                    <w:right w:val="none" w:sz="0" w:space="0" w:color="auto"/>
                                                  </w:divBdr>
                                                </w:div>
                                              </w:divsChild>
                                            </w:div>
                                            <w:div w:id="251817683">
                                              <w:marLeft w:val="0"/>
                                              <w:marRight w:val="0"/>
                                              <w:marTop w:val="0"/>
                                              <w:marBottom w:val="0"/>
                                              <w:divBdr>
                                                <w:top w:val="none" w:sz="0" w:space="0" w:color="auto"/>
                                                <w:left w:val="none" w:sz="0" w:space="0" w:color="auto"/>
                                                <w:bottom w:val="none" w:sz="0" w:space="0" w:color="auto"/>
                                                <w:right w:val="none" w:sz="0" w:space="0" w:color="auto"/>
                                              </w:divBdr>
                                              <w:divsChild>
                                                <w:div w:id="1909850209">
                                                  <w:marLeft w:val="0"/>
                                                  <w:marRight w:val="0"/>
                                                  <w:marTop w:val="0"/>
                                                  <w:marBottom w:val="360"/>
                                                  <w:divBdr>
                                                    <w:top w:val="none" w:sz="0" w:space="0" w:color="auto"/>
                                                    <w:left w:val="none" w:sz="0" w:space="0" w:color="auto"/>
                                                    <w:bottom w:val="none" w:sz="0" w:space="0" w:color="auto"/>
                                                    <w:right w:val="none" w:sz="0" w:space="0" w:color="auto"/>
                                                  </w:divBdr>
                                                  <w:divsChild>
                                                    <w:div w:id="12923440">
                                                      <w:marLeft w:val="0"/>
                                                      <w:marRight w:val="0"/>
                                                      <w:marTop w:val="0"/>
                                                      <w:marBottom w:val="0"/>
                                                      <w:divBdr>
                                                        <w:top w:val="none" w:sz="0" w:space="0" w:color="auto"/>
                                                        <w:left w:val="none" w:sz="0" w:space="0" w:color="auto"/>
                                                        <w:bottom w:val="none" w:sz="0" w:space="0" w:color="auto"/>
                                                        <w:right w:val="none" w:sz="0" w:space="0" w:color="auto"/>
                                                      </w:divBdr>
                                                      <w:divsChild>
                                                        <w:div w:id="1171673916">
                                                          <w:marLeft w:val="0"/>
                                                          <w:marRight w:val="0"/>
                                                          <w:marTop w:val="0"/>
                                                          <w:marBottom w:val="0"/>
                                                          <w:divBdr>
                                                            <w:top w:val="none" w:sz="0" w:space="0" w:color="auto"/>
                                                            <w:left w:val="none" w:sz="0" w:space="0" w:color="auto"/>
                                                            <w:bottom w:val="none" w:sz="0" w:space="0" w:color="auto"/>
                                                            <w:right w:val="none" w:sz="0" w:space="0" w:color="auto"/>
                                                          </w:divBdr>
                                                          <w:divsChild>
                                                            <w:div w:id="1994681043">
                                                              <w:marLeft w:val="0"/>
                                                              <w:marRight w:val="0"/>
                                                              <w:marTop w:val="0"/>
                                                              <w:marBottom w:val="0"/>
                                                              <w:divBdr>
                                                                <w:top w:val="none" w:sz="0" w:space="0" w:color="auto"/>
                                                                <w:left w:val="none" w:sz="0" w:space="0" w:color="auto"/>
                                                                <w:bottom w:val="none" w:sz="0" w:space="0" w:color="auto"/>
                                                                <w:right w:val="none" w:sz="0" w:space="0" w:color="auto"/>
                                                              </w:divBdr>
                                                              <w:divsChild>
                                                                <w:div w:id="1528569130">
                                                                  <w:marLeft w:val="0"/>
                                                                  <w:marRight w:val="0"/>
                                                                  <w:marTop w:val="0"/>
                                                                  <w:marBottom w:val="0"/>
                                                                  <w:divBdr>
                                                                    <w:top w:val="none" w:sz="0" w:space="0" w:color="auto"/>
                                                                    <w:left w:val="none" w:sz="0" w:space="0" w:color="auto"/>
                                                                    <w:bottom w:val="none" w:sz="0" w:space="0" w:color="auto"/>
                                                                    <w:right w:val="none" w:sz="0" w:space="0" w:color="auto"/>
                                                                  </w:divBdr>
                                                                  <w:divsChild>
                                                                    <w:div w:id="8492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5973">
                                                              <w:marLeft w:val="0"/>
                                                              <w:marRight w:val="0"/>
                                                              <w:marTop w:val="0"/>
                                                              <w:marBottom w:val="0"/>
                                                              <w:divBdr>
                                                                <w:top w:val="none" w:sz="0" w:space="0" w:color="auto"/>
                                                                <w:left w:val="none" w:sz="0" w:space="0" w:color="auto"/>
                                                                <w:bottom w:val="none" w:sz="0" w:space="0" w:color="auto"/>
                                                                <w:right w:val="none" w:sz="0" w:space="0" w:color="auto"/>
                                                              </w:divBdr>
                                                              <w:divsChild>
                                                                <w:div w:id="1580363003">
                                                                  <w:marLeft w:val="0"/>
                                                                  <w:marRight w:val="0"/>
                                                                  <w:marTop w:val="0"/>
                                                                  <w:marBottom w:val="0"/>
                                                                  <w:divBdr>
                                                                    <w:top w:val="none" w:sz="0" w:space="0" w:color="auto"/>
                                                                    <w:left w:val="none" w:sz="0" w:space="0" w:color="auto"/>
                                                                    <w:bottom w:val="none" w:sz="0" w:space="0" w:color="auto"/>
                                                                    <w:right w:val="none" w:sz="0" w:space="0" w:color="auto"/>
                                                                  </w:divBdr>
                                                                  <w:divsChild>
                                                                    <w:div w:id="2052995669">
                                                                      <w:marLeft w:val="0"/>
                                                                      <w:marRight w:val="0"/>
                                                                      <w:marTop w:val="0"/>
                                                                      <w:marBottom w:val="0"/>
                                                                      <w:divBdr>
                                                                        <w:top w:val="none" w:sz="0" w:space="0" w:color="auto"/>
                                                                        <w:left w:val="none" w:sz="0" w:space="0" w:color="auto"/>
                                                                        <w:bottom w:val="none" w:sz="0" w:space="0" w:color="auto"/>
                                                                        <w:right w:val="none" w:sz="0" w:space="0" w:color="auto"/>
                                                                      </w:divBdr>
                                                                      <w:divsChild>
                                                                        <w:div w:id="1091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10457">
                                                          <w:marLeft w:val="0"/>
                                                          <w:marRight w:val="0"/>
                                                          <w:marTop w:val="0"/>
                                                          <w:marBottom w:val="120"/>
                                                          <w:divBdr>
                                                            <w:top w:val="none" w:sz="0" w:space="0" w:color="auto"/>
                                                            <w:left w:val="none" w:sz="0" w:space="0" w:color="auto"/>
                                                            <w:bottom w:val="none" w:sz="0" w:space="0" w:color="auto"/>
                                                            <w:right w:val="none" w:sz="0" w:space="0" w:color="auto"/>
                                                          </w:divBdr>
                                                        </w:div>
                                                        <w:div w:id="728385588">
                                                          <w:marLeft w:val="0"/>
                                                          <w:marRight w:val="0"/>
                                                          <w:marTop w:val="0"/>
                                                          <w:marBottom w:val="0"/>
                                                          <w:divBdr>
                                                            <w:top w:val="none" w:sz="0" w:space="0" w:color="auto"/>
                                                            <w:left w:val="none" w:sz="0" w:space="0" w:color="auto"/>
                                                            <w:bottom w:val="none" w:sz="0" w:space="0" w:color="auto"/>
                                                            <w:right w:val="none" w:sz="0" w:space="0" w:color="auto"/>
                                                          </w:divBdr>
                                                          <w:divsChild>
                                                            <w:div w:id="830103359">
                                                              <w:marLeft w:val="0"/>
                                                              <w:marRight w:val="0"/>
                                                              <w:marTop w:val="0"/>
                                                              <w:marBottom w:val="0"/>
                                                              <w:divBdr>
                                                                <w:top w:val="none" w:sz="0" w:space="0" w:color="auto"/>
                                                                <w:left w:val="none" w:sz="0" w:space="0" w:color="auto"/>
                                                                <w:bottom w:val="none" w:sz="0" w:space="0" w:color="auto"/>
                                                                <w:right w:val="none" w:sz="0" w:space="0" w:color="auto"/>
                                                              </w:divBdr>
                                                              <w:divsChild>
                                                                <w:div w:id="418715459">
                                                                  <w:marLeft w:val="0"/>
                                                                  <w:marRight w:val="0"/>
                                                                  <w:marTop w:val="0"/>
                                                                  <w:marBottom w:val="0"/>
                                                                  <w:divBdr>
                                                                    <w:top w:val="none" w:sz="0" w:space="0" w:color="auto"/>
                                                                    <w:left w:val="none" w:sz="0" w:space="0" w:color="auto"/>
                                                                    <w:bottom w:val="none" w:sz="0" w:space="0" w:color="auto"/>
                                                                    <w:right w:val="none" w:sz="0" w:space="0" w:color="auto"/>
                                                                  </w:divBdr>
                                                                </w:div>
                                                                <w:div w:id="680861099">
                                                                  <w:marLeft w:val="0"/>
                                                                  <w:marRight w:val="0"/>
                                                                  <w:marTop w:val="0"/>
                                                                  <w:marBottom w:val="0"/>
                                                                  <w:divBdr>
                                                                    <w:top w:val="none" w:sz="0" w:space="0" w:color="auto"/>
                                                                    <w:left w:val="none" w:sz="0" w:space="0" w:color="auto"/>
                                                                    <w:bottom w:val="none" w:sz="0" w:space="0" w:color="auto"/>
                                                                    <w:right w:val="none" w:sz="0" w:space="0" w:color="auto"/>
                                                                  </w:divBdr>
                                                                  <w:divsChild>
                                                                    <w:div w:id="653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2945">
                                                          <w:marLeft w:val="0"/>
                                                          <w:marRight w:val="0"/>
                                                          <w:marTop w:val="0"/>
                                                          <w:marBottom w:val="0"/>
                                                          <w:divBdr>
                                                            <w:top w:val="none" w:sz="0" w:space="0" w:color="auto"/>
                                                            <w:left w:val="none" w:sz="0" w:space="0" w:color="auto"/>
                                                            <w:bottom w:val="none" w:sz="0" w:space="0" w:color="auto"/>
                                                            <w:right w:val="none" w:sz="0" w:space="0" w:color="auto"/>
                                                          </w:divBdr>
                                                          <w:divsChild>
                                                            <w:div w:id="166479354">
                                                              <w:marLeft w:val="0"/>
                                                              <w:marRight w:val="0"/>
                                                              <w:marTop w:val="0"/>
                                                              <w:marBottom w:val="0"/>
                                                              <w:divBdr>
                                                                <w:top w:val="none" w:sz="0" w:space="0" w:color="auto"/>
                                                                <w:left w:val="none" w:sz="0" w:space="0" w:color="auto"/>
                                                                <w:bottom w:val="none" w:sz="0" w:space="0" w:color="auto"/>
                                                                <w:right w:val="none" w:sz="0" w:space="0" w:color="auto"/>
                                                              </w:divBdr>
                                                              <w:divsChild>
                                                                <w:div w:id="5674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sg.nl/hpw/calculate.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ntalfloss.com/article/12657/was-manhattan-really-bought-24" TargetMode="External"/><Relationship Id="rId12" Type="http://schemas.openxmlformats.org/officeDocument/2006/relationships/hyperlink" Target="http://books.google.com/books/about/Law_in_American_History_Volume_1_From_th.html?id=fDsHKydL67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apers.ssrn.com/sol3/papers.cfm?abstract_id=1154231" TargetMode="External"/><Relationship Id="rId5" Type="http://schemas.openxmlformats.org/officeDocument/2006/relationships/image" Target="media/image1.png"/><Relationship Id="rId10" Type="http://schemas.openxmlformats.org/officeDocument/2006/relationships/hyperlink" Target="http://books.google.com/books?id=mgUMAAAAYAAJ&amp;pg=PA393&amp;lpg=PA393&amp;dq=%2522indian+deed+for++staten+island%2522&amp;source=bl&amp;ots=axUtNbdJGM&amp;sig=y_btrUGdz_zjC0UU56w0i_8x9Sk&amp;hl=en&amp;sa=X&amp;ei=nfhhULDKBof40gH4u4HYAQ&amp;ved=0CCYQ6AEwAQ%23v=onepage&amp;q=%2522indian%2520deed%2520for%2520%2520staten%2520island%2522&amp;f=false" TargetMode="External"/><Relationship Id="rId4" Type="http://schemas.openxmlformats.org/officeDocument/2006/relationships/webSettings" Target="webSettings.xml"/><Relationship Id="rId9" Type="http://schemas.openxmlformats.org/officeDocument/2006/relationships/hyperlink" Target="http://www.knaw.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2015-02-03T13:56:00Z</cp:lastPrinted>
  <dcterms:created xsi:type="dcterms:W3CDTF">2017-12-03T23:31:00Z</dcterms:created>
  <dcterms:modified xsi:type="dcterms:W3CDTF">2017-12-03T23:31:00Z</dcterms:modified>
</cp:coreProperties>
</file>