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1AF" w:rsidRPr="00BD31AF" w:rsidRDefault="00BD31AF" w:rsidP="00BD31AF">
      <w:pPr>
        <w:spacing w:before="120" w:after="24" w:line="288" w:lineRule="atLeast"/>
        <w:outlineLvl w:val="0"/>
        <w:rPr>
          <w:rFonts w:ascii="Helvetica" w:eastAsia="Times New Roman" w:hAnsi="Helvetica" w:cs="Arial"/>
          <w:b/>
          <w:bCs/>
          <w:color w:val="222222"/>
          <w:kern w:val="36"/>
          <w:sz w:val="48"/>
          <w:szCs w:val="48"/>
          <w:lang w:val="en"/>
        </w:rPr>
      </w:pPr>
      <w:r w:rsidRPr="00BD31AF">
        <w:rPr>
          <w:rFonts w:ascii="Helvetica" w:eastAsia="Times New Roman" w:hAnsi="Helvetica" w:cs="Arial"/>
          <w:b/>
          <w:bCs/>
          <w:color w:val="222222"/>
          <w:kern w:val="36"/>
          <w:sz w:val="48"/>
          <w:szCs w:val="48"/>
          <w:lang w:val="en"/>
        </w:rPr>
        <w:t>Gunpowder Plot</w:t>
      </w:r>
    </w:p>
    <w:p w:rsidR="00BD31AF" w:rsidRPr="00BD31AF" w:rsidRDefault="00BD31AF" w:rsidP="00BD31AF">
      <w:pPr>
        <w:spacing w:after="120" w:line="240" w:lineRule="auto"/>
        <w:rPr>
          <w:rFonts w:ascii="inherit" w:eastAsia="Times New Roman" w:hAnsi="inherit" w:cs="Arial"/>
          <w:color w:val="222222"/>
          <w:sz w:val="24"/>
          <w:szCs w:val="24"/>
          <w:lang w:val="en"/>
        </w:rPr>
      </w:pPr>
    </w:p>
    <w:p w:rsidR="00BD31AF" w:rsidRPr="00BD31AF" w:rsidRDefault="00BD31AF" w:rsidP="00BD31AF">
      <w:pPr>
        <w:spacing w:after="0" w:line="384" w:lineRule="atLeast"/>
        <w:rPr>
          <w:rFonts w:ascii="Helvetica" w:eastAsia="Times New Roman" w:hAnsi="Helvetica" w:cs="Arial"/>
          <w:color w:val="222222"/>
          <w:sz w:val="24"/>
          <w:szCs w:val="24"/>
          <w:lang w:val="en"/>
        </w:rPr>
      </w:pPr>
      <w:r w:rsidRPr="00BD31AF">
        <w:rPr>
          <w:rFonts w:ascii="Helvetica" w:eastAsia="Times New Roman" w:hAnsi="Helvetica" w:cs="Arial"/>
          <w:noProof/>
          <w:color w:val="2BA6CB"/>
          <w:sz w:val="24"/>
          <w:szCs w:val="24"/>
          <w:lang w:val="en"/>
        </w:rPr>
        <w:drawing>
          <wp:inline distT="0" distB="0" distL="0" distR="0" wp14:anchorId="0CC18785" wp14:editId="5A12FD7C">
            <wp:extent cx="6697980" cy="3718560"/>
            <wp:effectExtent l="0" t="0" r="7620" b="0"/>
            <wp:docPr id="1" name="Picture 1" descr="http://static.newworldencyclopedia.org/thumb/4/4c/Gunpow1.jpg/320px-Gunpow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newworldencyclopedia.org/thumb/4/4c/Gunpow1.jpg/320px-Gunpow1.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05235" cy="3722588"/>
                    </a:xfrm>
                    <a:prstGeom prst="rect">
                      <a:avLst/>
                    </a:prstGeom>
                    <a:noFill/>
                    <a:ln>
                      <a:noFill/>
                    </a:ln>
                  </pic:spPr>
                </pic:pic>
              </a:graphicData>
            </a:graphic>
          </wp:inline>
        </w:drawing>
      </w:r>
    </w:p>
    <w:p w:rsidR="00BD31AF" w:rsidRDefault="00BD31AF" w:rsidP="00BD31AF">
      <w:pPr>
        <w:spacing w:after="0" w:line="384" w:lineRule="atLeast"/>
        <w:rPr>
          <w:rFonts w:ascii="Arial" w:eastAsia="Times New Roman" w:hAnsi="Arial" w:cs="Arial"/>
          <w:color w:val="222222"/>
          <w:sz w:val="19"/>
          <w:szCs w:val="19"/>
          <w:lang w:val="en"/>
        </w:rPr>
      </w:pPr>
    </w:p>
    <w:p w:rsidR="00301DB8" w:rsidRPr="00BD31AF" w:rsidRDefault="00301DB8" w:rsidP="00BD31AF">
      <w:pPr>
        <w:spacing w:after="0" w:line="384" w:lineRule="atLeast"/>
        <w:rPr>
          <w:rFonts w:ascii="Arial" w:eastAsia="Times New Roman" w:hAnsi="Arial" w:cs="Arial"/>
          <w:color w:val="222222"/>
          <w:sz w:val="19"/>
          <w:szCs w:val="19"/>
          <w:lang w:val="en"/>
        </w:rPr>
      </w:pPr>
    </w:p>
    <w:p w:rsidR="00BD31AF" w:rsidRPr="00BD31AF" w:rsidRDefault="00BD31AF" w:rsidP="00BD31AF">
      <w:pPr>
        <w:spacing w:after="120" w:line="240" w:lineRule="auto"/>
        <w:rPr>
          <w:rFonts w:ascii="Arial" w:eastAsia="Times New Roman" w:hAnsi="Arial" w:cs="Arial"/>
          <w:sz w:val="28"/>
          <w:szCs w:val="28"/>
          <w:lang w:val="en"/>
        </w:rPr>
      </w:pPr>
      <w:r w:rsidRPr="00BD31AF">
        <w:rPr>
          <w:rFonts w:ascii="Arial" w:eastAsia="Times New Roman" w:hAnsi="Arial" w:cs="Arial"/>
          <w:sz w:val="28"/>
          <w:szCs w:val="28"/>
          <w:lang w:val="en"/>
        </w:rPr>
        <w:t xml:space="preserve">The </w:t>
      </w:r>
      <w:r w:rsidRPr="00BD31AF">
        <w:rPr>
          <w:rFonts w:ascii="Arial" w:eastAsia="Times New Roman" w:hAnsi="Arial" w:cs="Arial"/>
          <w:b/>
          <w:bCs/>
          <w:sz w:val="28"/>
          <w:szCs w:val="28"/>
          <w:lang w:val="en"/>
        </w:rPr>
        <w:t>Gunpowder Plot</w:t>
      </w:r>
      <w:r w:rsidR="00301DB8" w:rsidRPr="00301DB8">
        <w:rPr>
          <w:rFonts w:ascii="Arial" w:eastAsia="Times New Roman" w:hAnsi="Arial" w:cs="Arial"/>
          <w:sz w:val="28"/>
          <w:szCs w:val="28"/>
          <w:lang w:val="en"/>
        </w:rPr>
        <w:t xml:space="preserve"> of 1605 </w:t>
      </w:r>
      <w:r w:rsidRPr="00BD31AF">
        <w:rPr>
          <w:rFonts w:ascii="Arial" w:eastAsia="Times New Roman" w:hAnsi="Arial" w:cs="Arial"/>
          <w:sz w:val="28"/>
          <w:szCs w:val="28"/>
          <w:lang w:val="en"/>
        </w:rPr>
        <w:t xml:space="preserve">was a failed attempt by a group of provincial English Catholics to kill the </w:t>
      </w:r>
      <w:hyperlink r:id="rId7" w:tooltip="Protestantism" w:history="1">
        <w:r w:rsidRPr="00BD31AF">
          <w:rPr>
            <w:rFonts w:ascii="Arial" w:eastAsia="Times New Roman" w:hAnsi="Arial" w:cs="Arial"/>
            <w:sz w:val="28"/>
            <w:szCs w:val="28"/>
            <w:lang w:val="en"/>
          </w:rPr>
          <w:t>Protestant</w:t>
        </w:r>
      </w:hyperlink>
      <w:r w:rsidRPr="00BD31AF">
        <w:rPr>
          <w:rFonts w:ascii="Arial" w:eastAsia="Times New Roman" w:hAnsi="Arial" w:cs="Arial"/>
          <w:sz w:val="28"/>
          <w:szCs w:val="28"/>
          <w:lang w:val="en"/>
        </w:rPr>
        <w:t xml:space="preserve"> King </w:t>
      </w:r>
      <w:hyperlink r:id="rId8" w:tooltip="James I of England" w:history="1">
        <w:r w:rsidRPr="00BD31AF">
          <w:rPr>
            <w:rFonts w:ascii="Arial" w:eastAsia="Times New Roman" w:hAnsi="Arial" w:cs="Arial"/>
            <w:sz w:val="28"/>
            <w:szCs w:val="28"/>
            <w:lang w:val="en"/>
          </w:rPr>
          <w:t>James I of England</w:t>
        </w:r>
      </w:hyperlink>
      <w:r w:rsidRPr="00BD31AF">
        <w:rPr>
          <w:rFonts w:ascii="Arial" w:eastAsia="Times New Roman" w:hAnsi="Arial" w:cs="Arial"/>
          <w:sz w:val="28"/>
          <w:szCs w:val="28"/>
          <w:lang w:val="en"/>
        </w:rPr>
        <w:t>, his family, and most of the Protestant aristocracy in one fell swoop by blowing up the Houses of Parliament during the State Opening. The conspirators had further planned to abduct any of the royal children not present in Parliament and to incite a revolt in the Midlands.</w:t>
      </w:r>
    </w:p>
    <w:p w:rsidR="00BD31AF" w:rsidRPr="00BD31AF" w:rsidRDefault="00BD31AF" w:rsidP="00BD31AF">
      <w:pPr>
        <w:spacing w:after="120" w:line="240" w:lineRule="auto"/>
        <w:rPr>
          <w:rFonts w:ascii="Arial" w:eastAsia="Times New Roman" w:hAnsi="Arial" w:cs="Arial"/>
          <w:sz w:val="28"/>
          <w:szCs w:val="28"/>
          <w:lang w:val="en"/>
        </w:rPr>
      </w:pPr>
      <w:r w:rsidRPr="00BD31AF">
        <w:rPr>
          <w:rFonts w:ascii="Arial" w:eastAsia="Times New Roman" w:hAnsi="Arial" w:cs="Arial"/>
          <w:sz w:val="28"/>
          <w:szCs w:val="28"/>
          <w:lang w:val="en"/>
        </w:rPr>
        <w:t xml:space="preserve">The Gunpowder Plot was one of a series of unsuccessful assassination attempts against James I, and followed the Main Plot and Bye Plot of 1603. Many believe the Gunpowder Plot to have been part of the </w:t>
      </w:r>
      <w:hyperlink r:id="rId9" w:tooltip="Counter-Reformation" w:history="1">
        <w:r w:rsidRPr="00BD31AF">
          <w:rPr>
            <w:rFonts w:ascii="Arial" w:eastAsia="Times New Roman" w:hAnsi="Arial" w:cs="Arial"/>
            <w:sz w:val="28"/>
            <w:szCs w:val="28"/>
            <w:lang w:val="en"/>
          </w:rPr>
          <w:t>Counter-Reformation</w:t>
        </w:r>
      </w:hyperlink>
      <w:r w:rsidRPr="00BD31AF">
        <w:rPr>
          <w:rFonts w:ascii="Arial" w:eastAsia="Times New Roman" w:hAnsi="Arial" w:cs="Arial"/>
          <w:sz w:val="28"/>
          <w:szCs w:val="28"/>
          <w:lang w:val="en"/>
        </w:rPr>
        <w:t>.</w:t>
      </w:r>
    </w:p>
    <w:p w:rsidR="00BD31AF" w:rsidRPr="00301DB8" w:rsidRDefault="00BD31AF" w:rsidP="00BD31AF">
      <w:pPr>
        <w:spacing w:after="120" w:line="240" w:lineRule="auto"/>
        <w:rPr>
          <w:rFonts w:ascii="Arial" w:eastAsia="Times New Roman" w:hAnsi="Arial" w:cs="Arial"/>
          <w:sz w:val="28"/>
          <w:szCs w:val="28"/>
          <w:lang w:val="en"/>
        </w:rPr>
      </w:pPr>
      <w:r w:rsidRPr="00BD31AF">
        <w:rPr>
          <w:rFonts w:ascii="Arial" w:eastAsia="Times New Roman" w:hAnsi="Arial" w:cs="Arial"/>
          <w:sz w:val="28"/>
          <w:szCs w:val="28"/>
          <w:lang w:val="en"/>
        </w:rPr>
        <w:t xml:space="preserve">The aims of the conspirators were to perpetrate a heinous crime that would invoke a total revolution in the government of England leading to the installation of a Catholic monarch. Instead, the failure of this intended treasonous act of regicide, that is, the murder of royalty, put many loyal Catholics in position to receive even greater religious persecution. Before this period </w:t>
      </w:r>
      <w:hyperlink r:id="rId10" w:tooltip="Catholicism" w:history="1">
        <w:r w:rsidRPr="00BD31AF">
          <w:rPr>
            <w:rFonts w:ascii="Arial" w:eastAsia="Times New Roman" w:hAnsi="Arial" w:cs="Arial"/>
            <w:sz w:val="28"/>
            <w:szCs w:val="28"/>
            <w:lang w:val="en"/>
          </w:rPr>
          <w:t>Catholicism</w:t>
        </w:r>
      </w:hyperlink>
      <w:r w:rsidRPr="00BD31AF">
        <w:rPr>
          <w:rFonts w:ascii="Arial" w:eastAsia="Times New Roman" w:hAnsi="Arial" w:cs="Arial"/>
          <w:sz w:val="28"/>
          <w:szCs w:val="28"/>
          <w:lang w:val="en"/>
        </w:rPr>
        <w:t xml:space="preserve"> had been associated with Spain and the evils of the </w:t>
      </w:r>
      <w:hyperlink r:id="rId11" w:tooltip="Inquisition" w:history="1">
        <w:r w:rsidRPr="00BD31AF">
          <w:rPr>
            <w:rFonts w:ascii="Arial" w:eastAsia="Times New Roman" w:hAnsi="Arial" w:cs="Arial"/>
            <w:sz w:val="28"/>
            <w:szCs w:val="28"/>
            <w:lang w:val="en"/>
          </w:rPr>
          <w:t>Inquisition</w:t>
        </w:r>
      </w:hyperlink>
      <w:r w:rsidRPr="00BD31AF">
        <w:rPr>
          <w:rFonts w:ascii="Arial" w:eastAsia="Times New Roman" w:hAnsi="Arial" w:cs="Arial"/>
          <w:sz w:val="28"/>
          <w:szCs w:val="28"/>
          <w:lang w:val="en"/>
        </w:rPr>
        <w:t>, but after the plot, Catholic became synonymous with treasonous.</w:t>
      </w:r>
    </w:p>
    <w:p w:rsidR="00BD31AF" w:rsidRPr="00301DB8" w:rsidRDefault="00301DB8" w:rsidP="00BD31AF">
      <w:pPr>
        <w:spacing w:before="192" w:after="120" w:line="288" w:lineRule="atLeast"/>
        <w:outlineLvl w:val="1"/>
        <w:rPr>
          <w:rFonts w:ascii="Arial" w:eastAsia="Times New Roman" w:hAnsi="Arial" w:cs="Arial"/>
          <w:sz w:val="24"/>
          <w:szCs w:val="24"/>
          <w:lang w:val="en"/>
        </w:rPr>
      </w:pPr>
      <w:r>
        <w:rPr>
          <w:rFonts w:ascii="Arial" w:eastAsia="Times New Roman" w:hAnsi="Arial" w:cs="Arial"/>
          <w:sz w:val="24"/>
          <w:szCs w:val="24"/>
          <w:lang w:val="en"/>
        </w:rPr>
        <w:t xml:space="preserve"> </w:t>
      </w:r>
    </w:p>
    <w:p w:rsidR="00BD31AF" w:rsidRPr="00301DB8" w:rsidRDefault="00BD31AF" w:rsidP="00BD31AF">
      <w:pPr>
        <w:spacing w:before="192" w:after="120" w:line="288" w:lineRule="atLeast"/>
        <w:outlineLvl w:val="1"/>
        <w:rPr>
          <w:rFonts w:ascii="Arial" w:eastAsia="Times New Roman" w:hAnsi="Arial" w:cs="Arial"/>
          <w:color w:val="222222"/>
          <w:sz w:val="24"/>
          <w:szCs w:val="24"/>
          <w:lang w:val="en"/>
        </w:rPr>
      </w:pPr>
    </w:p>
    <w:p w:rsidR="00BD31AF" w:rsidRPr="00301DB8" w:rsidRDefault="00BD31AF" w:rsidP="00BD31AF">
      <w:pPr>
        <w:spacing w:before="192" w:after="120" w:line="288" w:lineRule="atLeast"/>
        <w:outlineLvl w:val="1"/>
        <w:rPr>
          <w:rFonts w:ascii="Arial" w:eastAsia="Times New Roman" w:hAnsi="Arial" w:cs="Arial"/>
          <w:color w:val="222222"/>
          <w:sz w:val="24"/>
          <w:szCs w:val="24"/>
          <w:lang w:val="en"/>
        </w:rPr>
      </w:pPr>
    </w:p>
    <w:p w:rsidR="00BD31AF" w:rsidRPr="00BD31AF" w:rsidRDefault="00BD31AF" w:rsidP="00BD31AF">
      <w:pPr>
        <w:spacing w:before="192" w:after="120" w:line="288" w:lineRule="atLeast"/>
        <w:outlineLvl w:val="1"/>
        <w:rPr>
          <w:rFonts w:ascii="Arial" w:eastAsia="Times New Roman" w:hAnsi="Arial" w:cs="Arial"/>
          <w:b/>
          <w:bCs/>
          <w:color w:val="222222"/>
          <w:sz w:val="38"/>
          <w:szCs w:val="38"/>
          <w:lang w:val="en"/>
        </w:rPr>
      </w:pPr>
      <w:r w:rsidRPr="00BD31AF">
        <w:rPr>
          <w:rFonts w:ascii="Arial" w:eastAsia="Times New Roman" w:hAnsi="Arial" w:cs="Arial"/>
          <w:b/>
          <w:bCs/>
          <w:color w:val="222222"/>
          <w:sz w:val="38"/>
          <w:szCs w:val="38"/>
          <w:lang w:val="en"/>
        </w:rPr>
        <w:lastRenderedPageBreak/>
        <w:t>Origins</w:t>
      </w:r>
    </w:p>
    <w:p w:rsidR="00BD31AF" w:rsidRPr="00BD31AF" w:rsidRDefault="00BD31AF" w:rsidP="00BD31AF">
      <w:pPr>
        <w:spacing w:after="48" w:line="384" w:lineRule="atLeast"/>
        <w:rPr>
          <w:rFonts w:ascii="Arial" w:eastAsia="Times New Roman" w:hAnsi="Arial" w:cs="Arial"/>
          <w:color w:val="222222"/>
          <w:sz w:val="19"/>
          <w:szCs w:val="19"/>
          <w:lang w:val="en"/>
        </w:rPr>
      </w:pPr>
    </w:p>
    <w:p w:rsidR="00BD31AF" w:rsidRPr="00BD31AF" w:rsidRDefault="00BD31AF" w:rsidP="00BD31AF">
      <w:pPr>
        <w:spacing w:after="120" w:line="240" w:lineRule="auto"/>
        <w:rPr>
          <w:rFonts w:ascii="Arial" w:eastAsia="Times New Roman" w:hAnsi="Arial" w:cs="Arial"/>
          <w:color w:val="222222"/>
          <w:sz w:val="28"/>
          <w:szCs w:val="28"/>
          <w:lang w:val="en"/>
        </w:rPr>
      </w:pPr>
      <w:r w:rsidRPr="00BD31AF">
        <w:rPr>
          <w:rFonts w:ascii="Arial" w:eastAsia="Times New Roman" w:hAnsi="Arial" w:cs="Arial"/>
          <w:color w:val="222222"/>
          <w:sz w:val="28"/>
          <w:szCs w:val="28"/>
          <w:lang w:val="en"/>
        </w:rPr>
        <w:t>The conspirators were angered by King James' refusal to give equal rights to Catholics. The plot was intended to begin a rebellion during which James' nine-year-old daughter (Princess Elizabeth) could be installed as a Catholic head of state.</w:t>
      </w:r>
    </w:p>
    <w:p w:rsidR="00BD31AF" w:rsidRPr="00BD31AF" w:rsidRDefault="00BD31AF" w:rsidP="00BD31AF">
      <w:pPr>
        <w:spacing w:after="120" w:line="240" w:lineRule="auto"/>
        <w:rPr>
          <w:rFonts w:ascii="Arial" w:eastAsia="Times New Roman" w:hAnsi="Arial" w:cs="Arial"/>
          <w:color w:val="222222"/>
          <w:sz w:val="28"/>
          <w:szCs w:val="28"/>
          <w:lang w:val="en"/>
        </w:rPr>
      </w:pPr>
      <w:r w:rsidRPr="00BD31AF">
        <w:rPr>
          <w:rFonts w:ascii="Arial" w:eastAsia="Times New Roman" w:hAnsi="Arial" w:cs="Arial"/>
          <w:color w:val="222222"/>
          <w:sz w:val="28"/>
          <w:szCs w:val="28"/>
          <w:lang w:val="en"/>
        </w:rPr>
        <w:t xml:space="preserve">The plot was overseen from May 1604 by Robert Catesby. Other plotters included Thomas Winter, Robert Winter, Christopher Wright, Thomas Percy (also spelled </w:t>
      </w:r>
      <w:proofErr w:type="spellStart"/>
      <w:r w:rsidRPr="00BD31AF">
        <w:rPr>
          <w:rFonts w:ascii="Arial" w:eastAsia="Times New Roman" w:hAnsi="Arial" w:cs="Arial"/>
          <w:color w:val="222222"/>
          <w:sz w:val="28"/>
          <w:szCs w:val="28"/>
          <w:lang w:val="en"/>
        </w:rPr>
        <w:t>Percye</w:t>
      </w:r>
      <w:proofErr w:type="spellEnd"/>
      <w:r w:rsidRPr="00BD31AF">
        <w:rPr>
          <w:rFonts w:ascii="Arial" w:eastAsia="Times New Roman" w:hAnsi="Arial" w:cs="Arial"/>
          <w:color w:val="222222"/>
          <w:sz w:val="28"/>
          <w:szCs w:val="28"/>
          <w:lang w:val="en"/>
        </w:rPr>
        <w:t xml:space="preserve">), John Grant, Ambrose </w:t>
      </w:r>
      <w:proofErr w:type="spellStart"/>
      <w:r w:rsidRPr="00BD31AF">
        <w:rPr>
          <w:rFonts w:ascii="Arial" w:eastAsia="Times New Roman" w:hAnsi="Arial" w:cs="Arial"/>
          <w:color w:val="222222"/>
          <w:sz w:val="28"/>
          <w:szCs w:val="28"/>
          <w:lang w:val="en"/>
        </w:rPr>
        <w:t>Rokewood</w:t>
      </w:r>
      <w:proofErr w:type="spellEnd"/>
      <w:r w:rsidRPr="00BD31AF">
        <w:rPr>
          <w:rFonts w:ascii="Arial" w:eastAsia="Times New Roman" w:hAnsi="Arial" w:cs="Arial"/>
          <w:color w:val="222222"/>
          <w:sz w:val="28"/>
          <w:szCs w:val="28"/>
          <w:lang w:val="en"/>
        </w:rPr>
        <w:t>, Robert Keyes, Sir Everard Digby, Francis Tresham and Catesby's servant, Thomas Bates. The explosives were prepared by Guy Fawkes, an explosives expert with considerable military experience who had been introduced to Catesby by a man named Hugh Owen.</w:t>
      </w:r>
    </w:p>
    <w:p w:rsidR="00BD31AF" w:rsidRDefault="00BD31AF" w:rsidP="00BD31AF">
      <w:pPr>
        <w:spacing w:after="120" w:line="240" w:lineRule="auto"/>
        <w:rPr>
          <w:rFonts w:ascii="Arial" w:eastAsia="Times New Roman" w:hAnsi="Arial" w:cs="Arial"/>
          <w:color w:val="222222"/>
          <w:sz w:val="28"/>
          <w:szCs w:val="28"/>
          <w:lang w:val="en"/>
        </w:rPr>
      </w:pPr>
      <w:r w:rsidRPr="00BD31AF">
        <w:rPr>
          <w:rFonts w:ascii="Arial" w:eastAsia="Times New Roman" w:hAnsi="Arial" w:cs="Arial"/>
          <w:color w:val="222222"/>
          <w:sz w:val="28"/>
          <w:szCs w:val="28"/>
          <w:lang w:val="en"/>
        </w:rPr>
        <w:t>The details of the plot were well known to t</w:t>
      </w:r>
      <w:r w:rsidR="00301DB8">
        <w:rPr>
          <w:rFonts w:ascii="Arial" w:eastAsia="Times New Roman" w:hAnsi="Arial" w:cs="Arial"/>
          <w:color w:val="222222"/>
          <w:sz w:val="28"/>
          <w:szCs w:val="28"/>
          <w:lang w:val="en"/>
        </w:rPr>
        <w:t xml:space="preserve">he principal </w:t>
      </w:r>
      <w:r w:rsidRPr="00BD31AF">
        <w:rPr>
          <w:rFonts w:ascii="Arial" w:eastAsia="Times New Roman" w:hAnsi="Arial" w:cs="Arial"/>
          <w:color w:val="222222"/>
          <w:sz w:val="28"/>
          <w:szCs w:val="28"/>
          <w:lang w:val="en"/>
        </w:rPr>
        <w:t>Father Henry Garnet as he had learned deta</w:t>
      </w:r>
      <w:r w:rsidR="00301DB8">
        <w:rPr>
          <w:rFonts w:ascii="Arial" w:eastAsia="Times New Roman" w:hAnsi="Arial" w:cs="Arial"/>
          <w:color w:val="222222"/>
          <w:sz w:val="28"/>
          <w:szCs w:val="28"/>
          <w:lang w:val="en"/>
        </w:rPr>
        <w:t xml:space="preserve">ils of the plot </w:t>
      </w:r>
      <w:r w:rsidRPr="00BD31AF">
        <w:rPr>
          <w:rFonts w:ascii="Arial" w:eastAsia="Times New Roman" w:hAnsi="Arial" w:cs="Arial"/>
          <w:color w:val="222222"/>
          <w:sz w:val="28"/>
          <w:szCs w:val="28"/>
          <w:lang w:val="en"/>
        </w:rPr>
        <w:t xml:space="preserve">through confession, Garnet felt bound not to reveal them to the authorities. Despite </w:t>
      </w:r>
      <w:r w:rsidR="00301DB8">
        <w:rPr>
          <w:rFonts w:ascii="Arial" w:eastAsia="Times New Roman" w:hAnsi="Arial" w:cs="Arial"/>
          <w:color w:val="222222"/>
          <w:sz w:val="28"/>
          <w:szCs w:val="28"/>
          <w:lang w:val="en"/>
        </w:rPr>
        <w:t>his admonitions and protest</w:t>
      </w:r>
      <w:r w:rsidRPr="00BD31AF">
        <w:rPr>
          <w:rFonts w:ascii="Arial" w:eastAsia="Times New Roman" w:hAnsi="Arial" w:cs="Arial"/>
          <w:color w:val="222222"/>
          <w:sz w:val="28"/>
          <w:szCs w:val="28"/>
          <w:lang w:val="en"/>
        </w:rPr>
        <w:t>s the plot went ahead. In the aftermath of the plot's failure, Garnet was executed for treason even though he had opposed the plot.</w:t>
      </w:r>
    </w:p>
    <w:p w:rsidR="00301DB8" w:rsidRPr="00BD31AF" w:rsidRDefault="00301DB8" w:rsidP="00BD31AF">
      <w:pPr>
        <w:spacing w:after="120" w:line="240" w:lineRule="auto"/>
        <w:rPr>
          <w:rFonts w:ascii="Arial" w:eastAsia="Times New Roman" w:hAnsi="Arial" w:cs="Arial"/>
          <w:color w:val="222222"/>
          <w:sz w:val="28"/>
          <w:szCs w:val="28"/>
          <w:lang w:val="en"/>
        </w:rPr>
      </w:pPr>
    </w:p>
    <w:p w:rsidR="00BD31AF" w:rsidRPr="00BD31AF" w:rsidRDefault="00BD31AF" w:rsidP="00BD31AF">
      <w:pPr>
        <w:spacing w:before="192" w:after="120" w:line="288" w:lineRule="atLeast"/>
        <w:outlineLvl w:val="1"/>
        <w:rPr>
          <w:rFonts w:ascii="Arial" w:eastAsia="Times New Roman" w:hAnsi="Arial" w:cs="Arial"/>
          <w:b/>
          <w:bCs/>
          <w:color w:val="222222"/>
          <w:sz w:val="38"/>
          <w:szCs w:val="38"/>
          <w:lang w:val="en"/>
        </w:rPr>
      </w:pPr>
      <w:r w:rsidRPr="00BD31AF">
        <w:rPr>
          <w:rFonts w:ascii="Arial" w:eastAsia="Times New Roman" w:hAnsi="Arial" w:cs="Arial"/>
          <w:b/>
          <w:bCs/>
          <w:color w:val="222222"/>
          <w:sz w:val="38"/>
          <w:szCs w:val="38"/>
          <w:lang w:val="en"/>
        </w:rPr>
        <w:t>Planning</w:t>
      </w:r>
    </w:p>
    <w:p w:rsidR="00FF730C" w:rsidRDefault="00FF730C" w:rsidP="00BD31AF">
      <w:pPr>
        <w:spacing w:after="120" w:line="240" w:lineRule="auto"/>
        <w:rPr>
          <w:rFonts w:ascii="Arial" w:eastAsia="Times New Roman" w:hAnsi="Arial" w:cs="Arial"/>
          <w:color w:val="222222"/>
          <w:sz w:val="28"/>
          <w:szCs w:val="28"/>
          <w:lang w:val="en"/>
        </w:rPr>
      </w:pPr>
    </w:p>
    <w:p w:rsidR="00301DB8" w:rsidRDefault="00BD31AF" w:rsidP="00BD31AF">
      <w:pPr>
        <w:spacing w:after="120" w:line="240" w:lineRule="auto"/>
        <w:rPr>
          <w:rFonts w:ascii="Arial" w:eastAsia="Times New Roman" w:hAnsi="Arial" w:cs="Arial"/>
          <w:color w:val="222222"/>
          <w:sz w:val="28"/>
          <w:szCs w:val="28"/>
          <w:lang w:val="en"/>
        </w:rPr>
      </w:pPr>
      <w:r w:rsidRPr="00BD31AF">
        <w:rPr>
          <w:rFonts w:ascii="Arial" w:eastAsia="Times New Roman" w:hAnsi="Arial" w:cs="Arial"/>
          <w:color w:val="222222"/>
          <w:sz w:val="28"/>
          <w:szCs w:val="28"/>
          <w:lang w:val="en"/>
        </w:rPr>
        <w:t xml:space="preserve">In May 1604, Percy leased lodgings adjacent to the house of Lords as the plotters idea was to mine their way under the foundations of the house of Lords to lay the </w:t>
      </w:r>
      <w:hyperlink r:id="rId12" w:tooltip="Gunpowder" w:history="1">
        <w:r w:rsidRPr="00BD31AF">
          <w:rPr>
            <w:rFonts w:ascii="Arial" w:eastAsia="Times New Roman" w:hAnsi="Arial" w:cs="Arial"/>
            <w:color w:val="2BA6CB"/>
            <w:sz w:val="28"/>
            <w:szCs w:val="28"/>
            <w:lang w:val="en"/>
          </w:rPr>
          <w:t>gunpowder</w:t>
        </w:r>
      </w:hyperlink>
      <w:r w:rsidRPr="00BD31AF">
        <w:rPr>
          <w:rFonts w:ascii="Arial" w:eastAsia="Times New Roman" w:hAnsi="Arial" w:cs="Arial"/>
          <w:color w:val="222222"/>
          <w:sz w:val="28"/>
          <w:szCs w:val="28"/>
          <w:lang w:val="en"/>
        </w:rPr>
        <w:t xml:space="preserve">. The main idea was to kill James, but many other important targets were to be present. Guy Fawkes as "John Johnson" was put in charge of this building and he pretended to be Percy’s servant while Catesby's house in Lambeth was used to store the gunpowder with the picks and implements for mining. </w:t>
      </w:r>
    </w:p>
    <w:p w:rsidR="00BD31AF" w:rsidRPr="00BD31AF" w:rsidRDefault="00BD31AF" w:rsidP="00BD31AF">
      <w:pPr>
        <w:spacing w:after="120" w:line="240" w:lineRule="auto"/>
        <w:rPr>
          <w:rFonts w:ascii="Arial" w:eastAsia="Times New Roman" w:hAnsi="Arial" w:cs="Arial"/>
          <w:color w:val="222222"/>
          <w:sz w:val="28"/>
          <w:szCs w:val="28"/>
          <w:lang w:val="en"/>
        </w:rPr>
      </w:pPr>
      <w:proofErr w:type="gramStart"/>
      <w:r w:rsidRPr="00BD31AF">
        <w:rPr>
          <w:rFonts w:ascii="Arial" w:eastAsia="Times New Roman" w:hAnsi="Arial" w:cs="Arial"/>
          <w:color w:val="222222"/>
          <w:sz w:val="28"/>
          <w:szCs w:val="28"/>
          <w:lang w:val="en"/>
        </w:rPr>
        <w:t>However</w:t>
      </w:r>
      <w:proofErr w:type="gramEnd"/>
      <w:r w:rsidRPr="00BD31AF">
        <w:rPr>
          <w:rFonts w:ascii="Arial" w:eastAsia="Times New Roman" w:hAnsi="Arial" w:cs="Arial"/>
          <w:color w:val="222222"/>
          <w:sz w:val="28"/>
          <w:szCs w:val="28"/>
          <w:lang w:val="en"/>
        </w:rPr>
        <w:t xml:space="preserve"> when the plague came again to London in the summer of 1604 and proved to be particularly severe, the opening of parliament was susp</w:t>
      </w:r>
      <w:r w:rsidR="00301DB8">
        <w:rPr>
          <w:rFonts w:ascii="Arial" w:eastAsia="Times New Roman" w:hAnsi="Arial" w:cs="Arial"/>
          <w:color w:val="222222"/>
          <w:sz w:val="28"/>
          <w:szCs w:val="28"/>
          <w:lang w:val="en"/>
        </w:rPr>
        <w:t xml:space="preserve">ended to 1605. By Christmas Eve, </w:t>
      </w:r>
      <w:r w:rsidRPr="00BD31AF">
        <w:rPr>
          <w:rFonts w:ascii="Arial" w:eastAsia="Times New Roman" w:hAnsi="Arial" w:cs="Arial"/>
          <w:color w:val="222222"/>
          <w:sz w:val="28"/>
          <w:szCs w:val="28"/>
          <w:lang w:val="en"/>
        </w:rPr>
        <w:t>they learned th</w:t>
      </w:r>
      <w:r w:rsidR="00301DB8">
        <w:rPr>
          <w:rFonts w:ascii="Arial" w:eastAsia="Times New Roman" w:hAnsi="Arial" w:cs="Arial"/>
          <w:color w:val="222222"/>
          <w:sz w:val="28"/>
          <w:szCs w:val="28"/>
          <w:lang w:val="en"/>
        </w:rPr>
        <w:t xml:space="preserve">at the opening had been </w:t>
      </w:r>
      <w:r w:rsidRPr="00BD31AF">
        <w:rPr>
          <w:rFonts w:ascii="Arial" w:eastAsia="Times New Roman" w:hAnsi="Arial" w:cs="Arial"/>
          <w:color w:val="222222"/>
          <w:sz w:val="28"/>
          <w:szCs w:val="28"/>
          <w:lang w:val="en"/>
        </w:rPr>
        <w:t>postponed to October 3. The plotter</w:t>
      </w:r>
      <w:r w:rsidR="00301DB8">
        <w:rPr>
          <w:rFonts w:ascii="Arial" w:eastAsia="Times New Roman" w:hAnsi="Arial" w:cs="Arial"/>
          <w:color w:val="222222"/>
          <w:sz w:val="28"/>
          <w:szCs w:val="28"/>
          <w:lang w:val="en"/>
        </w:rPr>
        <w:t>s then took the opportunity to conceal</w:t>
      </w:r>
      <w:r w:rsidRPr="00BD31AF">
        <w:rPr>
          <w:rFonts w:ascii="Arial" w:eastAsia="Times New Roman" w:hAnsi="Arial" w:cs="Arial"/>
          <w:color w:val="222222"/>
          <w:sz w:val="28"/>
          <w:szCs w:val="28"/>
          <w:lang w:val="en"/>
        </w:rPr>
        <w:t xml:space="preserve"> the gunpowder in their rented house. They learned that a coal merchant had vacated a c</w:t>
      </w:r>
      <w:r w:rsidR="00301DB8">
        <w:rPr>
          <w:rFonts w:ascii="Arial" w:eastAsia="Times New Roman" w:hAnsi="Arial" w:cs="Arial"/>
          <w:color w:val="222222"/>
          <w:sz w:val="28"/>
          <w:szCs w:val="28"/>
          <w:lang w:val="en"/>
        </w:rPr>
        <w:t xml:space="preserve">ellar and </w:t>
      </w:r>
      <w:r w:rsidRPr="00BD31AF">
        <w:rPr>
          <w:rFonts w:ascii="Arial" w:eastAsia="Times New Roman" w:hAnsi="Arial" w:cs="Arial"/>
          <w:color w:val="222222"/>
          <w:sz w:val="28"/>
          <w:szCs w:val="28"/>
          <w:lang w:val="en"/>
        </w:rPr>
        <w:t>immediately took pains to secure the lease.</w:t>
      </w:r>
    </w:p>
    <w:p w:rsidR="00BD31AF" w:rsidRDefault="00BD31AF" w:rsidP="00BD31AF">
      <w:pPr>
        <w:spacing w:after="120" w:line="240" w:lineRule="auto"/>
        <w:rPr>
          <w:rFonts w:ascii="Arial" w:eastAsia="Times New Roman" w:hAnsi="Arial" w:cs="Arial"/>
          <w:color w:val="222222"/>
          <w:sz w:val="28"/>
          <w:szCs w:val="28"/>
          <w:lang w:val="en"/>
        </w:rPr>
      </w:pPr>
      <w:r w:rsidRPr="00BD31AF">
        <w:rPr>
          <w:rFonts w:ascii="Arial" w:eastAsia="Times New Roman" w:hAnsi="Arial" w:cs="Arial"/>
          <w:color w:val="222222"/>
          <w:sz w:val="28"/>
          <w:szCs w:val="28"/>
          <w:lang w:val="en"/>
        </w:rPr>
        <w:t>Fawkes assisted in filling the room with gunpowder which was concealed beneat</w:t>
      </w:r>
      <w:r w:rsidR="00301DB8">
        <w:rPr>
          <w:rFonts w:ascii="Arial" w:eastAsia="Times New Roman" w:hAnsi="Arial" w:cs="Arial"/>
          <w:color w:val="222222"/>
          <w:sz w:val="28"/>
          <w:szCs w:val="28"/>
          <w:lang w:val="en"/>
        </w:rPr>
        <w:t>h the House of Lords</w:t>
      </w:r>
      <w:r w:rsidRPr="00BD31AF">
        <w:rPr>
          <w:rFonts w:ascii="Arial" w:eastAsia="Times New Roman" w:hAnsi="Arial" w:cs="Arial"/>
          <w:color w:val="222222"/>
          <w:sz w:val="28"/>
          <w:szCs w:val="28"/>
          <w:lang w:val="en"/>
        </w:rPr>
        <w:t>, in a c</w:t>
      </w:r>
      <w:r w:rsidR="00301DB8">
        <w:rPr>
          <w:rFonts w:ascii="Arial" w:eastAsia="Times New Roman" w:hAnsi="Arial" w:cs="Arial"/>
          <w:color w:val="222222"/>
          <w:sz w:val="28"/>
          <w:szCs w:val="28"/>
          <w:lang w:val="en"/>
        </w:rPr>
        <w:t>ellar</w:t>
      </w:r>
      <w:r w:rsidRPr="00BD31AF">
        <w:rPr>
          <w:rFonts w:ascii="Arial" w:eastAsia="Times New Roman" w:hAnsi="Arial" w:cs="Arial"/>
          <w:color w:val="222222"/>
          <w:sz w:val="28"/>
          <w:szCs w:val="28"/>
          <w:lang w:val="en"/>
        </w:rPr>
        <w:t>. By March 1605 they ha</w:t>
      </w:r>
      <w:r w:rsidR="00301DB8">
        <w:rPr>
          <w:rFonts w:ascii="Arial" w:eastAsia="Times New Roman" w:hAnsi="Arial" w:cs="Arial"/>
          <w:color w:val="222222"/>
          <w:sz w:val="28"/>
          <w:szCs w:val="28"/>
          <w:lang w:val="en"/>
        </w:rPr>
        <w:t xml:space="preserve">d filled </w:t>
      </w:r>
      <w:r w:rsidRPr="00BD31AF">
        <w:rPr>
          <w:rFonts w:ascii="Arial" w:eastAsia="Times New Roman" w:hAnsi="Arial" w:cs="Arial"/>
          <w:color w:val="222222"/>
          <w:sz w:val="28"/>
          <w:szCs w:val="28"/>
          <w:lang w:val="en"/>
        </w:rPr>
        <w:t>the House of Lords with 36 barrels</w:t>
      </w:r>
      <w:r w:rsidR="00301DB8">
        <w:rPr>
          <w:rFonts w:ascii="Arial" w:eastAsia="Times New Roman" w:hAnsi="Arial" w:cs="Arial"/>
          <w:color w:val="222222"/>
          <w:sz w:val="28"/>
          <w:szCs w:val="28"/>
          <w:lang w:val="en"/>
        </w:rPr>
        <w:t xml:space="preserve"> of gunpowder</w:t>
      </w:r>
      <w:r w:rsidRPr="00BD31AF">
        <w:rPr>
          <w:rFonts w:ascii="Arial" w:eastAsia="Times New Roman" w:hAnsi="Arial" w:cs="Arial"/>
          <w:color w:val="222222"/>
          <w:sz w:val="28"/>
          <w:szCs w:val="28"/>
          <w:lang w:val="en"/>
        </w:rPr>
        <w:t xml:space="preserve">. The barrels contained 1800 pounds of gunpowder. Had they been successfully ignited, the explosion could have reduced many of the buildings in the Old Palace of Westminster complex (housing Parliament), including </w:t>
      </w:r>
      <w:hyperlink r:id="rId13" w:tooltip="Westminster Abbey" w:history="1">
        <w:r w:rsidRPr="00BD31AF">
          <w:rPr>
            <w:rFonts w:ascii="Arial" w:eastAsia="Times New Roman" w:hAnsi="Arial" w:cs="Arial"/>
            <w:color w:val="2BA6CB"/>
            <w:sz w:val="28"/>
            <w:szCs w:val="28"/>
            <w:lang w:val="en"/>
          </w:rPr>
          <w:t>Westminster Abbey</w:t>
        </w:r>
      </w:hyperlink>
      <w:r w:rsidRPr="00BD31AF">
        <w:rPr>
          <w:rFonts w:ascii="Arial" w:eastAsia="Times New Roman" w:hAnsi="Arial" w:cs="Arial"/>
          <w:color w:val="222222"/>
          <w:sz w:val="28"/>
          <w:szCs w:val="28"/>
          <w:lang w:val="en"/>
        </w:rPr>
        <w:t>, to rubble and would have blown out windows in the surrounding area of about a one kilometer (.6 mile) radius.</w:t>
      </w:r>
    </w:p>
    <w:p w:rsidR="00301DB8" w:rsidRDefault="00301DB8" w:rsidP="00BD31AF">
      <w:pPr>
        <w:spacing w:after="120" w:line="240" w:lineRule="auto"/>
        <w:rPr>
          <w:rFonts w:ascii="Arial" w:eastAsia="Times New Roman" w:hAnsi="Arial" w:cs="Arial"/>
          <w:color w:val="222222"/>
          <w:sz w:val="28"/>
          <w:szCs w:val="28"/>
          <w:lang w:val="en"/>
        </w:rPr>
      </w:pPr>
    </w:p>
    <w:p w:rsidR="00301DB8" w:rsidRPr="00BD31AF" w:rsidRDefault="00301DB8" w:rsidP="00BD31AF">
      <w:pPr>
        <w:spacing w:after="120" w:line="240" w:lineRule="auto"/>
        <w:rPr>
          <w:rFonts w:ascii="Arial" w:eastAsia="Times New Roman" w:hAnsi="Arial" w:cs="Arial"/>
          <w:color w:val="222222"/>
          <w:sz w:val="28"/>
          <w:szCs w:val="28"/>
          <w:lang w:val="en"/>
        </w:rPr>
      </w:pPr>
    </w:p>
    <w:p w:rsidR="00301DB8" w:rsidRDefault="00BD31AF" w:rsidP="00BD31AF">
      <w:pPr>
        <w:spacing w:after="120" w:line="240" w:lineRule="auto"/>
        <w:rPr>
          <w:rFonts w:ascii="Arial" w:eastAsia="Times New Roman" w:hAnsi="Arial" w:cs="Arial"/>
          <w:color w:val="222222"/>
          <w:sz w:val="28"/>
          <w:szCs w:val="28"/>
          <w:lang w:val="en"/>
        </w:rPr>
      </w:pPr>
      <w:r w:rsidRPr="00BD31AF">
        <w:rPr>
          <w:rFonts w:ascii="Arial" w:eastAsia="Times New Roman" w:hAnsi="Arial" w:cs="Arial"/>
          <w:color w:val="222222"/>
          <w:sz w:val="28"/>
          <w:szCs w:val="28"/>
          <w:lang w:val="en"/>
        </w:rPr>
        <w:t xml:space="preserve">The Conspirators left London in May and went to their homes or to different areas of the country so that being seen together would not arouse suspicion. They arranged to meet again in September. However, the opening of Parliament was again postponed. </w:t>
      </w:r>
    </w:p>
    <w:p w:rsidR="00FF730C" w:rsidRDefault="00FF730C" w:rsidP="00BD31AF">
      <w:pPr>
        <w:spacing w:after="120" w:line="240" w:lineRule="auto"/>
        <w:rPr>
          <w:rFonts w:ascii="Arial" w:eastAsia="Times New Roman" w:hAnsi="Arial" w:cs="Arial"/>
          <w:color w:val="222222"/>
          <w:sz w:val="28"/>
          <w:szCs w:val="28"/>
          <w:lang w:val="en"/>
        </w:rPr>
      </w:pPr>
    </w:p>
    <w:p w:rsidR="00266A58" w:rsidRDefault="00BD31AF" w:rsidP="00BD31AF">
      <w:pPr>
        <w:spacing w:after="120" w:line="240" w:lineRule="auto"/>
        <w:rPr>
          <w:rFonts w:ascii="Arial" w:eastAsia="Times New Roman" w:hAnsi="Arial" w:cs="Arial"/>
          <w:color w:val="222222"/>
          <w:sz w:val="28"/>
          <w:szCs w:val="28"/>
          <w:lang w:val="en"/>
        </w:rPr>
      </w:pPr>
      <w:r w:rsidRPr="00BD31AF">
        <w:rPr>
          <w:rFonts w:ascii="Arial" w:eastAsia="Times New Roman" w:hAnsi="Arial" w:cs="Arial"/>
          <w:color w:val="222222"/>
          <w:sz w:val="28"/>
          <w:szCs w:val="28"/>
          <w:lang w:val="en"/>
        </w:rPr>
        <w:t xml:space="preserve">The weakest part of the plot was the arrangements for the subsequent rebellion that would sweep the country and provide a Catholic monarch. Due to a need of money and arms, Francis Tresham was eventually included in the plot and it was probably he who betrayed his fellow conspirators by writing to his brother-in-law Lord </w:t>
      </w:r>
      <w:proofErr w:type="spellStart"/>
      <w:r w:rsidRPr="00BD31AF">
        <w:rPr>
          <w:rFonts w:ascii="Arial" w:eastAsia="Times New Roman" w:hAnsi="Arial" w:cs="Arial"/>
          <w:color w:val="222222"/>
          <w:sz w:val="28"/>
          <w:szCs w:val="28"/>
          <w:lang w:val="en"/>
        </w:rPr>
        <w:t>Mounteagle</w:t>
      </w:r>
      <w:r w:rsidR="00266A58">
        <w:rPr>
          <w:rFonts w:ascii="Arial" w:eastAsia="Times New Roman" w:hAnsi="Arial" w:cs="Arial"/>
          <w:color w:val="222222"/>
          <w:sz w:val="28"/>
          <w:szCs w:val="28"/>
          <w:lang w:val="en"/>
        </w:rPr>
        <w:t>,</w:t>
      </w:r>
    </w:p>
    <w:p w:rsidR="00266A58" w:rsidRDefault="00266A58" w:rsidP="00BD31AF">
      <w:pPr>
        <w:spacing w:after="120" w:line="240" w:lineRule="auto"/>
        <w:rPr>
          <w:rFonts w:ascii="Arial" w:eastAsia="Times New Roman" w:hAnsi="Arial" w:cs="Arial"/>
          <w:color w:val="222222"/>
          <w:sz w:val="28"/>
          <w:szCs w:val="28"/>
          <w:lang w:val="en"/>
        </w:rPr>
      </w:pPr>
      <w:proofErr w:type="spellEnd"/>
    </w:p>
    <w:p w:rsidR="00266A58" w:rsidRDefault="00BD31AF" w:rsidP="00BD31AF">
      <w:pPr>
        <w:spacing w:after="120" w:line="240" w:lineRule="auto"/>
        <w:rPr>
          <w:rFonts w:ascii="Arial" w:eastAsia="Times New Roman" w:hAnsi="Arial" w:cs="Arial"/>
          <w:color w:val="222222"/>
          <w:sz w:val="28"/>
          <w:szCs w:val="28"/>
          <w:lang w:val="en"/>
        </w:rPr>
      </w:pPr>
      <w:r w:rsidRPr="00BD31AF">
        <w:rPr>
          <w:rFonts w:ascii="Arial" w:eastAsia="Times New Roman" w:hAnsi="Arial" w:cs="Arial"/>
          <w:color w:val="222222"/>
          <w:sz w:val="28"/>
          <w:szCs w:val="28"/>
          <w:lang w:val="en"/>
        </w:rPr>
        <w:t xml:space="preserve">An anonymous letter dropped certain hints about the plot that were less than subtle. The letter read, </w:t>
      </w:r>
    </w:p>
    <w:p w:rsidR="00BD31AF" w:rsidRDefault="00BD31AF" w:rsidP="00266A58">
      <w:pPr>
        <w:spacing w:after="120" w:line="240" w:lineRule="auto"/>
        <w:ind w:left="720"/>
        <w:rPr>
          <w:rFonts w:ascii="Arial" w:eastAsia="Times New Roman" w:hAnsi="Arial" w:cs="Arial"/>
          <w:color w:val="222222"/>
          <w:sz w:val="28"/>
          <w:szCs w:val="28"/>
          <w:lang w:val="en"/>
        </w:rPr>
      </w:pPr>
      <w:r w:rsidRPr="00BD31AF">
        <w:rPr>
          <w:rFonts w:ascii="Arial" w:eastAsia="Times New Roman" w:hAnsi="Arial" w:cs="Arial"/>
          <w:i/>
          <w:color w:val="222222"/>
          <w:sz w:val="28"/>
          <w:szCs w:val="28"/>
          <w:lang w:val="en"/>
        </w:rPr>
        <w:t>"I advise you to devise some excuse not to attend this parliament, for they shall receive a terrible blow, and yet shall not see who hurts them."</w:t>
      </w:r>
    </w:p>
    <w:p w:rsidR="00266A58" w:rsidRPr="00BD31AF" w:rsidRDefault="00266A58" w:rsidP="00BD31AF">
      <w:pPr>
        <w:spacing w:after="120" w:line="240" w:lineRule="auto"/>
        <w:rPr>
          <w:rFonts w:ascii="Arial" w:eastAsia="Times New Roman" w:hAnsi="Arial" w:cs="Arial"/>
          <w:color w:val="222222"/>
          <w:sz w:val="28"/>
          <w:szCs w:val="28"/>
          <w:lang w:val="en"/>
        </w:rPr>
      </w:pPr>
    </w:p>
    <w:p w:rsidR="00BD31AF" w:rsidRDefault="00BD31AF" w:rsidP="00BD31AF">
      <w:pPr>
        <w:spacing w:after="120" w:line="240" w:lineRule="auto"/>
        <w:rPr>
          <w:rFonts w:ascii="Arial" w:eastAsia="Times New Roman" w:hAnsi="Arial" w:cs="Arial"/>
          <w:color w:val="222222"/>
          <w:sz w:val="28"/>
          <w:szCs w:val="28"/>
          <w:lang w:val="en"/>
        </w:rPr>
      </w:pPr>
      <w:r w:rsidRPr="00BD31AF">
        <w:rPr>
          <w:rFonts w:ascii="Arial" w:eastAsia="Times New Roman" w:hAnsi="Arial" w:cs="Arial"/>
          <w:color w:val="222222"/>
          <w:sz w:val="28"/>
          <w:szCs w:val="28"/>
          <w:lang w:val="en"/>
        </w:rPr>
        <w:t xml:space="preserve">Guy Fawkes was left in charge of executing the plot, while the other conspirators fled to the English Midlands to await news. Once the parliament had been destroyed, the other conspirators planned to incite a revolt in the Midlands. </w:t>
      </w:r>
    </w:p>
    <w:p w:rsidR="00266A58" w:rsidRPr="00BD31AF" w:rsidRDefault="00266A58" w:rsidP="00BD31AF">
      <w:pPr>
        <w:spacing w:after="120" w:line="240" w:lineRule="auto"/>
        <w:rPr>
          <w:rFonts w:ascii="Arial" w:eastAsia="Times New Roman" w:hAnsi="Arial" w:cs="Arial"/>
          <w:color w:val="222222"/>
          <w:sz w:val="28"/>
          <w:szCs w:val="28"/>
          <w:lang w:val="en"/>
        </w:rPr>
      </w:pPr>
    </w:p>
    <w:p w:rsidR="00BD31AF" w:rsidRPr="00BD31AF" w:rsidRDefault="00BD31AF" w:rsidP="00BD31AF">
      <w:pPr>
        <w:spacing w:before="192" w:after="120" w:line="288" w:lineRule="atLeast"/>
        <w:outlineLvl w:val="1"/>
        <w:rPr>
          <w:rFonts w:ascii="Arial" w:eastAsia="Times New Roman" w:hAnsi="Arial" w:cs="Arial"/>
          <w:b/>
          <w:bCs/>
          <w:color w:val="222222"/>
          <w:sz w:val="38"/>
          <w:szCs w:val="38"/>
          <w:lang w:val="en"/>
        </w:rPr>
      </w:pPr>
      <w:r w:rsidRPr="00BD31AF">
        <w:rPr>
          <w:rFonts w:ascii="Arial" w:eastAsia="Times New Roman" w:hAnsi="Arial" w:cs="Arial"/>
          <w:b/>
          <w:bCs/>
          <w:color w:val="222222"/>
          <w:sz w:val="38"/>
          <w:szCs w:val="38"/>
          <w:lang w:val="en"/>
        </w:rPr>
        <w:t>Raid</w:t>
      </w:r>
    </w:p>
    <w:p w:rsidR="00FF730C" w:rsidRDefault="00FF730C" w:rsidP="00BD31AF">
      <w:pPr>
        <w:spacing w:after="120" w:line="240" w:lineRule="auto"/>
        <w:rPr>
          <w:rFonts w:ascii="Arial" w:eastAsia="Times New Roman" w:hAnsi="Arial" w:cs="Arial"/>
          <w:color w:val="222222"/>
          <w:sz w:val="28"/>
          <w:szCs w:val="28"/>
          <w:lang w:val="en"/>
        </w:rPr>
      </w:pPr>
    </w:p>
    <w:p w:rsidR="00BD31AF" w:rsidRPr="00BD31AF" w:rsidRDefault="00BD31AF" w:rsidP="00BD31AF">
      <w:pPr>
        <w:spacing w:after="120" w:line="240" w:lineRule="auto"/>
        <w:rPr>
          <w:rFonts w:ascii="Arial" w:eastAsia="Times New Roman" w:hAnsi="Arial" w:cs="Arial"/>
          <w:color w:val="222222"/>
          <w:sz w:val="28"/>
          <w:szCs w:val="28"/>
          <w:lang w:val="en"/>
        </w:rPr>
      </w:pPr>
      <w:r w:rsidRPr="00BD31AF">
        <w:rPr>
          <w:rFonts w:ascii="Arial" w:eastAsia="Times New Roman" w:hAnsi="Arial" w:cs="Arial"/>
          <w:color w:val="222222"/>
          <w:sz w:val="28"/>
          <w:szCs w:val="28"/>
          <w:lang w:val="en"/>
        </w:rPr>
        <w:t xml:space="preserve">During the preparation, several of the conspirators had been concerned about fellow Catholics who would be present on the appointed day and inevitably killed. One conspirator, possibly Francis Tresham, wrote a letter of warning to William Parker, 4th Baron </w:t>
      </w:r>
      <w:proofErr w:type="spellStart"/>
      <w:r w:rsidRPr="00BD31AF">
        <w:rPr>
          <w:rFonts w:ascii="Arial" w:eastAsia="Times New Roman" w:hAnsi="Arial" w:cs="Arial"/>
          <w:color w:val="222222"/>
          <w:sz w:val="28"/>
          <w:szCs w:val="28"/>
          <w:lang w:val="en"/>
        </w:rPr>
        <w:t>Mo</w:t>
      </w:r>
      <w:r w:rsidR="00266A58">
        <w:rPr>
          <w:rFonts w:ascii="Arial" w:eastAsia="Times New Roman" w:hAnsi="Arial" w:cs="Arial"/>
          <w:color w:val="222222"/>
          <w:sz w:val="28"/>
          <w:szCs w:val="28"/>
          <w:lang w:val="en"/>
        </w:rPr>
        <w:t>nteagle</w:t>
      </w:r>
      <w:proofErr w:type="spellEnd"/>
      <w:r w:rsidR="00266A58">
        <w:rPr>
          <w:rFonts w:ascii="Arial" w:eastAsia="Times New Roman" w:hAnsi="Arial" w:cs="Arial"/>
          <w:color w:val="222222"/>
          <w:sz w:val="28"/>
          <w:szCs w:val="28"/>
          <w:lang w:val="en"/>
        </w:rPr>
        <w:t xml:space="preserve">, a prominent Catholic. </w:t>
      </w:r>
      <w:proofErr w:type="spellStart"/>
      <w:r w:rsidRPr="00BD31AF">
        <w:rPr>
          <w:rFonts w:ascii="Arial" w:eastAsia="Times New Roman" w:hAnsi="Arial" w:cs="Arial"/>
          <w:color w:val="222222"/>
          <w:sz w:val="28"/>
          <w:szCs w:val="28"/>
          <w:lang w:val="en"/>
        </w:rPr>
        <w:t>Monteagle</w:t>
      </w:r>
      <w:proofErr w:type="spellEnd"/>
      <w:r w:rsidRPr="00BD31AF">
        <w:rPr>
          <w:rFonts w:ascii="Arial" w:eastAsia="Times New Roman" w:hAnsi="Arial" w:cs="Arial"/>
          <w:color w:val="222222"/>
          <w:sz w:val="28"/>
          <w:szCs w:val="28"/>
          <w:lang w:val="en"/>
        </w:rPr>
        <w:t xml:space="preserve"> had shown the letter to Robert Cecil, 1st Earl of Salisbury, the Secretary of State.</w:t>
      </w:r>
    </w:p>
    <w:p w:rsidR="00BD31AF" w:rsidRDefault="00BD31AF" w:rsidP="00BD31AF">
      <w:pPr>
        <w:spacing w:after="120" w:line="240" w:lineRule="auto"/>
        <w:rPr>
          <w:rFonts w:ascii="Arial" w:eastAsia="Times New Roman" w:hAnsi="Arial" w:cs="Arial"/>
          <w:color w:val="222222"/>
          <w:sz w:val="28"/>
          <w:szCs w:val="28"/>
          <w:lang w:val="en"/>
        </w:rPr>
      </w:pPr>
      <w:r w:rsidRPr="00BD31AF">
        <w:rPr>
          <w:rFonts w:ascii="Arial" w:eastAsia="Times New Roman" w:hAnsi="Arial" w:cs="Arial"/>
          <w:color w:val="222222"/>
          <w:sz w:val="28"/>
          <w:szCs w:val="28"/>
          <w:lang w:val="en"/>
        </w:rPr>
        <w:t>The tip-off led to a search of the vaults beneath the House of</w:t>
      </w:r>
      <w:r w:rsidR="00266A58">
        <w:rPr>
          <w:rFonts w:ascii="Arial" w:eastAsia="Times New Roman" w:hAnsi="Arial" w:cs="Arial"/>
          <w:color w:val="222222"/>
          <w:sz w:val="28"/>
          <w:szCs w:val="28"/>
          <w:lang w:val="en"/>
        </w:rPr>
        <w:t xml:space="preserve"> Lords</w:t>
      </w:r>
      <w:r w:rsidRPr="00BD31AF">
        <w:rPr>
          <w:rFonts w:ascii="Arial" w:eastAsia="Times New Roman" w:hAnsi="Arial" w:cs="Arial"/>
          <w:color w:val="222222"/>
          <w:sz w:val="28"/>
          <w:szCs w:val="28"/>
          <w:lang w:val="en"/>
        </w:rPr>
        <w:t xml:space="preserve"> during the e</w:t>
      </w:r>
      <w:r w:rsidR="00266A58">
        <w:rPr>
          <w:rFonts w:ascii="Arial" w:eastAsia="Times New Roman" w:hAnsi="Arial" w:cs="Arial"/>
          <w:color w:val="222222"/>
          <w:sz w:val="28"/>
          <w:szCs w:val="28"/>
          <w:lang w:val="en"/>
        </w:rPr>
        <w:t>arly morning of November 5</w:t>
      </w:r>
      <w:r w:rsidRPr="00BD31AF">
        <w:rPr>
          <w:rFonts w:ascii="Arial" w:eastAsia="Times New Roman" w:hAnsi="Arial" w:cs="Arial"/>
          <w:color w:val="222222"/>
          <w:sz w:val="28"/>
          <w:szCs w:val="28"/>
          <w:lang w:val="en"/>
        </w:rPr>
        <w:t xml:space="preserve">. </w:t>
      </w:r>
      <w:r w:rsidR="00266A58">
        <w:rPr>
          <w:rFonts w:ascii="Arial" w:eastAsia="Times New Roman" w:hAnsi="Arial" w:cs="Arial"/>
          <w:color w:val="222222"/>
          <w:sz w:val="28"/>
          <w:szCs w:val="28"/>
          <w:lang w:val="en"/>
        </w:rPr>
        <w:t xml:space="preserve">  A</w:t>
      </w:r>
      <w:r w:rsidRPr="00BD31AF">
        <w:rPr>
          <w:rFonts w:ascii="Arial" w:eastAsia="Times New Roman" w:hAnsi="Arial" w:cs="Arial"/>
          <w:color w:val="222222"/>
          <w:sz w:val="28"/>
          <w:szCs w:val="28"/>
          <w:lang w:val="en"/>
        </w:rPr>
        <w:t xml:space="preserve"> party of armed men, discovered Fawkes posing as "Mr. John Johnson." He was discovered possessing a watch, slow matches and touch</w:t>
      </w:r>
      <w:r w:rsidR="00FF730C">
        <w:rPr>
          <w:rFonts w:ascii="Arial" w:eastAsia="Times New Roman" w:hAnsi="Arial" w:cs="Arial"/>
          <w:color w:val="222222"/>
          <w:sz w:val="28"/>
          <w:szCs w:val="28"/>
          <w:lang w:val="en"/>
        </w:rPr>
        <w:t>-</w:t>
      </w:r>
      <w:r w:rsidRPr="00BD31AF">
        <w:rPr>
          <w:rFonts w:ascii="Arial" w:eastAsia="Times New Roman" w:hAnsi="Arial" w:cs="Arial"/>
          <w:color w:val="222222"/>
          <w:sz w:val="28"/>
          <w:szCs w:val="28"/>
          <w:lang w:val="en"/>
        </w:rPr>
        <w:t>paper. The barrels of gunpowder were discovered and Fawkes was arrested. Far from denying his intentions during the arrest, Fawkes stated that it had been his purpose to destroy the King and the Parliament.</w:t>
      </w:r>
    </w:p>
    <w:p w:rsidR="00FF730C" w:rsidRDefault="00FF730C" w:rsidP="00BD31AF">
      <w:pPr>
        <w:spacing w:after="120" w:line="240" w:lineRule="auto"/>
        <w:rPr>
          <w:rFonts w:ascii="Arial" w:eastAsia="Times New Roman" w:hAnsi="Arial" w:cs="Arial"/>
          <w:color w:val="222222"/>
          <w:sz w:val="28"/>
          <w:szCs w:val="28"/>
          <w:lang w:val="en"/>
        </w:rPr>
      </w:pPr>
    </w:p>
    <w:p w:rsidR="00FF730C" w:rsidRDefault="00FF730C" w:rsidP="00BD31AF">
      <w:pPr>
        <w:spacing w:after="120" w:line="240" w:lineRule="auto"/>
        <w:rPr>
          <w:rFonts w:ascii="Arial" w:eastAsia="Times New Roman" w:hAnsi="Arial" w:cs="Arial"/>
          <w:color w:val="222222"/>
          <w:sz w:val="28"/>
          <w:szCs w:val="28"/>
          <w:lang w:val="en"/>
        </w:rPr>
      </w:pPr>
    </w:p>
    <w:p w:rsidR="00FF730C" w:rsidRDefault="00FF730C" w:rsidP="00BD31AF">
      <w:pPr>
        <w:spacing w:after="120" w:line="240" w:lineRule="auto"/>
        <w:rPr>
          <w:rFonts w:ascii="Arial" w:eastAsia="Times New Roman" w:hAnsi="Arial" w:cs="Arial"/>
          <w:color w:val="222222"/>
          <w:sz w:val="28"/>
          <w:szCs w:val="28"/>
          <w:lang w:val="en"/>
        </w:rPr>
      </w:pPr>
    </w:p>
    <w:p w:rsidR="00FF730C" w:rsidRPr="00BD31AF" w:rsidRDefault="00FF730C" w:rsidP="00BD31AF">
      <w:pPr>
        <w:spacing w:after="120" w:line="240" w:lineRule="auto"/>
        <w:rPr>
          <w:rFonts w:ascii="Arial" w:eastAsia="Times New Roman" w:hAnsi="Arial" w:cs="Arial"/>
          <w:color w:val="222222"/>
          <w:sz w:val="28"/>
          <w:szCs w:val="28"/>
          <w:lang w:val="en"/>
        </w:rPr>
      </w:pPr>
    </w:p>
    <w:p w:rsidR="00BD31AF" w:rsidRPr="00BD31AF" w:rsidRDefault="00BD31AF" w:rsidP="00BD31AF">
      <w:pPr>
        <w:spacing w:before="192" w:after="120" w:line="288" w:lineRule="atLeast"/>
        <w:outlineLvl w:val="1"/>
        <w:rPr>
          <w:rFonts w:ascii="Arial" w:eastAsia="Times New Roman" w:hAnsi="Arial" w:cs="Arial"/>
          <w:b/>
          <w:bCs/>
          <w:color w:val="222222"/>
          <w:sz w:val="38"/>
          <w:szCs w:val="38"/>
          <w:lang w:val="en"/>
        </w:rPr>
      </w:pPr>
      <w:r w:rsidRPr="00BD31AF">
        <w:rPr>
          <w:rFonts w:ascii="Arial" w:eastAsia="Times New Roman" w:hAnsi="Arial" w:cs="Arial"/>
          <w:b/>
          <w:bCs/>
          <w:color w:val="222222"/>
          <w:sz w:val="38"/>
          <w:szCs w:val="38"/>
          <w:lang w:val="en"/>
        </w:rPr>
        <w:lastRenderedPageBreak/>
        <w:t>Interrogation</w:t>
      </w:r>
    </w:p>
    <w:p w:rsidR="00FF730C" w:rsidRDefault="00FF730C" w:rsidP="00BD31AF">
      <w:pPr>
        <w:spacing w:after="120" w:line="240" w:lineRule="auto"/>
        <w:rPr>
          <w:rFonts w:ascii="Arial" w:eastAsia="Times New Roman" w:hAnsi="Arial" w:cs="Arial"/>
          <w:color w:val="222222"/>
          <w:sz w:val="28"/>
          <w:szCs w:val="28"/>
          <w:lang w:val="en"/>
        </w:rPr>
      </w:pPr>
    </w:p>
    <w:p w:rsidR="00FF730C" w:rsidRDefault="00BD31AF" w:rsidP="00BD31AF">
      <w:pPr>
        <w:spacing w:after="120" w:line="240" w:lineRule="auto"/>
        <w:rPr>
          <w:rFonts w:ascii="Arial" w:eastAsia="Times New Roman" w:hAnsi="Arial" w:cs="Arial"/>
          <w:color w:val="222222"/>
          <w:sz w:val="28"/>
          <w:szCs w:val="28"/>
          <w:lang w:val="en"/>
        </w:rPr>
      </w:pPr>
      <w:r w:rsidRPr="00BD31AF">
        <w:rPr>
          <w:rFonts w:ascii="Arial" w:eastAsia="Times New Roman" w:hAnsi="Arial" w:cs="Arial"/>
          <w:color w:val="222222"/>
          <w:sz w:val="28"/>
          <w:szCs w:val="28"/>
          <w:lang w:val="en"/>
        </w:rPr>
        <w:t xml:space="preserve">Fawkes was brought into the king's bedchamber at one o'clock in the morning, where the ministers had hastily assembled. He maintained an attitude of defiance, making no secret of his intentions. When the king asked why he would kill him, Fawkes replied that the </w:t>
      </w:r>
      <w:hyperlink r:id="rId14" w:tooltip="Pope" w:history="1">
        <w:r w:rsidRPr="00BD31AF">
          <w:rPr>
            <w:rFonts w:ascii="Arial" w:eastAsia="Times New Roman" w:hAnsi="Arial" w:cs="Arial"/>
            <w:color w:val="2BA6CB"/>
            <w:sz w:val="28"/>
            <w:szCs w:val="28"/>
            <w:lang w:val="en"/>
          </w:rPr>
          <w:t>pope</w:t>
        </w:r>
      </w:hyperlink>
      <w:r w:rsidRPr="00BD31AF">
        <w:rPr>
          <w:rFonts w:ascii="Arial" w:eastAsia="Times New Roman" w:hAnsi="Arial" w:cs="Arial"/>
          <w:color w:val="222222"/>
          <w:sz w:val="28"/>
          <w:szCs w:val="28"/>
          <w:lang w:val="en"/>
        </w:rPr>
        <w:t xml:space="preserve"> had excommunicated him, adding that </w:t>
      </w:r>
    </w:p>
    <w:p w:rsidR="00FF730C" w:rsidRDefault="00BD31AF" w:rsidP="00FF730C">
      <w:pPr>
        <w:spacing w:after="120" w:line="240" w:lineRule="auto"/>
        <w:ind w:left="720"/>
        <w:rPr>
          <w:rFonts w:ascii="Arial" w:eastAsia="Times New Roman" w:hAnsi="Arial" w:cs="Arial"/>
          <w:color w:val="222222"/>
          <w:sz w:val="28"/>
          <w:szCs w:val="28"/>
          <w:lang w:val="en"/>
        </w:rPr>
      </w:pPr>
      <w:r w:rsidRPr="00BD31AF">
        <w:rPr>
          <w:rFonts w:ascii="Arial" w:eastAsia="Times New Roman" w:hAnsi="Arial" w:cs="Arial"/>
          <w:color w:val="222222"/>
          <w:sz w:val="28"/>
          <w:szCs w:val="28"/>
          <w:lang w:val="en"/>
        </w:rPr>
        <w:t xml:space="preserve">"dangerous diseases require [...] desperate [remedies]." </w:t>
      </w:r>
    </w:p>
    <w:p w:rsidR="00BD31AF" w:rsidRPr="00BD31AF" w:rsidRDefault="00BD31AF" w:rsidP="00BD31AF">
      <w:pPr>
        <w:spacing w:after="120" w:line="240" w:lineRule="auto"/>
        <w:rPr>
          <w:rFonts w:ascii="Arial" w:eastAsia="Times New Roman" w:hAnsi="Arial" w:cs="Arial"/>
          <w:color w:val="222222"/>
          <w:sz w:val="28"/>
          <w:szCs w:val="28"/>
          <w:lang w:val="en"/>
        </w:rPr>
      </w:pPr>
      <w:r w:rsidRPr="00BD31AF">
        <w:rPr>
          <w:rFonts w:ascii="Arial" w:eastAsia="Times New Roman" w:hAnsi="Arial" w:cs="Arial"/>
          <w:color w:val="222222"/>
          <w:sz w:val="28"/>
          <w:szCs w:val="28"/>
          <w:lang w:val="en"/>
        </w:rPr>
        <w:t xml:space="preserve">He also expressed to the Scottish courtiers who surrounded him that one of his objects was to blow the Scots back into </w:t>
      </w:r>
      <w:hyperlink r:id="rId15" w:tooltip="Scotland" w:history="1">
        <w:r w:rsidRPr="00BD31AF">
          <w:rPr>
            <w:rFonts w:ascii="Arial" w:eastAsia="Times New Roman" w:hAnsi="Arial" w:cs="Arial"/>
            <w:color w:val="2BA6CB"/>
            <w:sz w:val="28"/>
            <w:szCs w:val="28"/>
            <w:lang w:val="en"/>
          </w:rPr>
          <w:t>Scotland</w:t>
        </w:r>
      </w:hyperlink>
      <w:r w:rsidRPr="00BD31AF">
        <w:rPr>
          <w:rFonts w:ascii="Arial" w:eastAsia="Times New Roman" w:hAnsi="Arial" w:cs="Arial"/>
          <w:color w:val="222222"/>
          <w:sz w:val="28"/>
          <w:szCs w:val="28"/>
          <w:lang w:val="en"/>
        </w:rPr>
        <w:t>.</w:t>
      </w:r>
    </w:p>
    <w:p w:rsidR="00BD31AF" w:rsidRPr="00BD31AF" w:rsidRDefault="00BD31AF" w:rsidP="00BD31AF">
      <w:pPr>
        <w:spacing w:after="120" w:line="240" w:lineRule="auto"/>
        <w:rPr>
          <w:rFonts w:ascii="Arial" w:eastAsia="Times New Roman" w:hAnsi="Arial" w:cs="Arial"/>
          <w:color w:val="222222"/>
          <w:sz w:val="28"/>
          <w:szCs w:val="28"/>
          <w:lang w:val="en"/>
        </w:rPr>
      </w:pPr>
      <w:r w:rsidRPr="00BD31AF">
        <w:rPr>
          <w:rFonts w:ascii="Arial" w:eastAsia="Times New Roman" w:hAnsi="Arial" w:cs="Arial"/>
          <w:color w:val="222222"/>
          <w:sz w:val="28"/>
          <w:szCs w:val="28"/>
          <w:lang w:val="en"/>
        </w:rPr>
        <w:t>Later in the morning, before noon, he was again interrogated. He was questioned on the nature of his accomplices, the involvement of Thomas Percy, what letters he had received from overseas, and whether he had spoken with Hugh Owen.</w:t>
      </w:r>
    </w:p>
    <w:p w:rsidR="00BD31AF" w:rsidRPr="00BD31AF" w:rsidRDefault="00BD31AF" w:rsidP="00BD31AF">
      <w:pPr>
        <w:spacing w:after="0" w:line="384" w:lineRule="atLeast"/>
        <w:rPr>
          <w:rFonts w:ascii="Arial" w:eastAsia="Times New Roman" w:hAnsi="Arial" w:cs="Arial"/>
          <w:color w:val="222222"/>
          <w:sz w:val="28"/>
          <w:szCs w:val="28"/>
          <w:lang w:val="en"/>
        </w:rPr>
      </w:pPr>
    </w:p>
    <w:p w:rsidR="00FF730C" w:rsidRDefault="00BD31AF" w:rsidP="00BD31AF">
      <w:pPr>
        <w:spacing w:after="120" w:line="240" w:lineRule="auto"/>
        <w:rPr>
          <w:rFonts w:ascii="Arial" w:eastAsia="Times New Roman" w:hAnsi="Arial" w:cs="Arial"/>
          <w:color w:val="222222"/>
          <w:sz w:val="28"/>
          <w:szCs w:val="28"/>
          <w:lang w:val="en"/>
        </w:rPr>
      </w:pPr>
      <w:r w:rsidRPr="00BD31AF">
        <w:rPr>
          <w:rFonts w:ascii="Arial" w:eastAsia="Times New Roman" w:hAnsi="Arial" w:cs="Arial"/>
          <w:color w:val="222222"/>
          <w:sz w:val="28"/>
          <w:szCs w:val="28"/>
          <w:lang w:val="en"/>
        </w:rPr>
        <w:t xml:space="preserve">He was taken to the </w:t>
      </w:r>
      <w:hyperlink r:id="rId16" w:tooltip="Tower of London" w:history="1">
        <w:r w:rsidRPr="00BD31AF">
          <w:rPr>
            <w:rFonts w:ascii="Arial" w:eastAsia="Times New Roman" w:hAnsi="Arial" w:cs="Arial"/>
            <w:color w:val="2BA6CB"/>
            <w:sz w:val="28"/>
            <w:szCs w:val="28"/>
            <w:lang w:val="en"/>
          </w:rPr>
          <w:t>Tower of London</w:t>
        </w:r>
      </w:hyperlink>
      <w:r w:rsidRPr="00BD31AF">
        <w:rPr>
          <w:rFonts w:ascii="Arial" w:eastAsia="Times New Roman" w:hAnsi="Arial" w:cs="Arial"/>
          <w:color w:val="222222"/>
          <w:sz w:val="28"/>
          <w:szCs w:val="28"/>
          <w:lang w:val="en"/>
        </w:rPr>
        <w:t xml:space="preserve"> and interrogated under </w:t>
      </w:r>
      <w:hyperlink r:id="rId17" w:tooltip="Torture" w:history="1">
        <w:r w:rsidRPr="00BD31AF">
          <w:rPr>
            <w:rFonts w:ascii="Arial" w:eastAsia="Times New Roman" w:hAnsi="Arial" w:cs="Arial"/>
            <w:color w:val="2BA6CB"/>
            <w:sz w:val="28"/>
            <w:szCs w:val="28"/>
            <w:lang w:val="en"/>
          </w:rPr>
          <w:t>torture</w:t>
        </w:r>
      </w:hyperlink>
      <w:r w:rsidRPr="00BD31AF">
        <w:rPr>
          <w:rFonts w:ascii="Arial" w:eastAsia="Times New Roman" w:hAnsi="Arial" w:cs="Arial"/>
          <w:color w:val="222222"/>
          <w:sz w:val="28"/>
          <w:szCs w:val="28"/>
          <w:lang w:val="en"/>
        </w:rPr>
        <w:t xml:space="preserve">. </w:t>
      </w:r>
    </w:p>
    <w:p w:rsidR="00BD31AF" w:rsidRPr="00301DB8" w:rsidRDefault="00BD31AF" w:rsidP="00BD31AF">
      <w:pPr>
        <w:spacing w:after="120" w:line="240" w:lineRule="auto"/>
        <w:rPr>
          <w:rFonts w:ascii="Arial" w:eastAsia="Times New Roman" w:hAnsi="Arial" w:cs="Arial"/>
          <w:color w:val="222222"/>
          <w:sz w:val="28"/>
          <w:szCs w:val="28"/>
          <w:lang w:val="en"/>
        </w:rPr>
      </w:pPr>
      <w:r w:rsidRPr="00BD31AF">
        <w:rPr>
          <w:rFonts w:ascii="Arial" w:eastAsia="Times New Roman" w:hAnsi="Arial" w:cs="Arial"/>
          <w:color w:val="222222"/>
          <w:sz w:val="28"/>
          <w:szCs w:val="28"/>
          <w:lang w:val="en"/>
        </w:rPr>
        <w:t>Fawkes initially resisted torture, but verbally confessed on November 8. He revealed the names of his co-conspirators, and recounted the full details of the plot on November 9. On November 10, he made a signed confession, although his signature was written in a trembling state, having been under torture on the rack.</w:t>
      </w:r>
    </w:p>
    <w:p w:rsidR="00BD31AF" w:rsidRPr="00BD31AF" w:rsidRDefault="00BD31AF" w:rsidP="00BD31AF">
      <w:pPr>
        <w:spacing w:after="120" w:line="240" w:lineRule="auto"/>
        <w:rPr>
          <w:rFonts w:ascii="Arial" w:eastAsia="Times New Roman" w:hAnsi="Arial" w:cs="Arial"/>
          <w:color w:val="222222"/>
          <w:sz w:val="28"/>
          <w:szCs w:val="28"/>
          <w:lang w:val="en"/>
        </w:rPr>
      </w:pPr>
    </w:p>
    <w:p w:rsidR="00BD31AF" w:rsidRPr="00BD31AF" w:rsidRDefault="00BD31AF" w:rsidP="00BD31AF">
      <w:pPr>
        <w:spacing w:before="192" w:after="120" w:line="288" w:lineRule="atLeast"/>
        <w:outlineLvl w:val="1"/>
        <w:rPr>
          <w:rFonts w:ascii="Arial" w:eastAsia="Times New Roman" w:hAnsi="Arial" w:cs="Arial"/>
          <w:b/>
          <w:bCs/>
          <w:color w:val="222222"/>
          <w:sz w:val="38"/>
          <w:szCs w:val="38"/>
          <w:lang w:val="en"/>
        </w:rPr>
      </w:pPr>
      <w:r w:rsidRPr="00BD31AF">
        <w:rPr>
          <w:rFonts w:ascii="Arial" w:eastAsia="Times New Roman" w:hAnsi="Arial" w:cs="Arial"/>
          <w:b/>
          <w:bCs/>
          <w:color w:val="222222"/>
          <w:sz w:val="38"/>
          <w:szCs w:val="38"/>
          <w:lang w:val="en"/>
        </w:rPr>
        <w:t>Trial and executions</w:t>
      </w:r>
    </w:p>
    <w:p w:rsidR="00FF730C" w:rsidRDefault="00FF730C" w:rsidP="00BD31AF">
      <w:pPr>
        <w:spacing w:after="120" w:line="240" w:lineRule="auto"/>
        <w:rPr>
          <w:rFonts w:ascii="Arial" w:eastAsia="Times New Roman" w:hAnsi="Arial" w:cs="Arial"/>
          <w:color w:val="222222"/>
          <w:sz w:val="28"/>
          <w:szCs w:val="28"/>
          <w:lang w:val="en"/>
        </w:rPr>
      </w:pPr>
    </w:p>
    <w:p w:rsidR="00BD31AF" w:rsidRDefault="00BD31AF" w:rsidP="00BD31AF">
      <w:pPr>
        <w:spacing w:after="120" w:line="240" w:lineRule="auto"/>
        <w:rPr>
          <w:rFonts w:ascii="Arial" w:eastAsia="Times New Roman" w:hAnsi="Arial" w:cs="Arial"/>
          <w:color w:val="222222"/>
          <w:sz w:val="28"/>
          <w:szCs w:val="28"/>
          <w:lang w:val="en"/>
        </w:rPr>
      </w:pPr>
      <w:r w:rsidRPr="00BD31AF">
        <w:rPr>
          <w:rFonts w:ascii="Arial" w:eastAsia="Times New Roman" w:hAnsi="Arial" w:cs="Arial"/>
          <w:color w:val="222222"/>
          <w:sz w:val="28"/>
          <w:szCs w:val="28"/>
          <w:lang w:val="en"/>
        </w:rPr>
        <w:t>On hearing of the failure of th</w:t>
      </w:r>
      <w:r w:rsidR="00FF730C">
        <w:rPr>
          <w:rFonts w:ascii="Arial" w:eastAsia="Times New Roman" w:hAnsi="Arial" w:cs="Arial"/>
          <w:color w:val="222222"/>
          <w:sz w:val="28"/>
          <w:szCs w:val="28"/>
          <w:lang w:val="en"/>
        </w:rPr>
        <w:t xml:space="preserve">e plot, the conspirators fled. </w:t>
      </w:r>
      <w:r w:rsidRPr="00BD31AF">
        <w:rPr>
          <w:rFonts w:ascii="Arial" w:eastAsia="Times New Roman" w:hAnsi="Arial" w:cs="Arial"/>
          <w:color w:val="222222"/>
          <w:sz w:val="28"/>
          <w:szCs w:val="28"/>
          <w:lang w:val="en"/>
        </w:rPr>
        <w:t>Many of th</w:t>
      </w:r>
      <w:r w:rsidR="00FF730C">
        <w:rPr>
          <w:rFonts w:ascii="Arial" w:eastAsia="Times New Roman" w:hAnsi="Arial" w:cs="Arial"/>
          <w:color w:val="222222"/>
          <w:sz w:val="28"/>
          <w:szCs w:val="28"/>
          <w:lang w:val="en"/>
        </w:rPr>
        <w:t>em were caught</w:t>
      </w:r>
      <w:r w:rsidRPr="00BD31AF">
        <w:rPr>
          <w:rFonts w:ascii="Arial" w:eastAsia="Times New Roman" w:hAnsi="Arial" w:cs="Arial"/>
          <w:color w:val="222222"/>
          <w:sz w:val="28"/>
          <w:szCs w:val="28"/>
          <w:lang w:val="en"/>
        </w:rPr>
        <w:t>.</w:t>
      </w:r>
      <w:r w:rsidR="00FF730C">
        <w:rPr>
          <w:rFonts w:ascii="Arial" w:eastAsia="Times New Roman" w:hAnsi="Arial" w:cs="Arial"/>
          <w:color w:val="222222"/>
          <w:sz w:val="28"/>
          <w:szCs w:val="28"/>
          <w:lang w:val="en"/>
        </w:rPr>
        <w:t xml:space="preserve"> </w:t>
      </w:r>
      <w:r w:rsidRPr="00BD31AF">
        <w:rPr>
          <w:rFonts w:ascii="Arial" w:eastAsia="Times New Roman" w:hAnsi="Arial" w:cs="Arial"/>
          <w:color w:val="222222"/>
          <w:sz w:val="28"/>
          <w:szCs w:val="28"/>
          <w:lang w:val="en"/>
        </w:rPr>
        <w:t>The remaining men attempted a revolt in the Midlands. This failed, and came to an end at Holbeach House in Staffordshire, where there was a dramatic shoot-out ending with the death of Catesby and capture of several principal conspirators.</w:t>
      </w:r>
    </w:p>
    <w:p w:rsidR="00FF730C" w:rsidRPr="00BD31AF" w:rsidRDefault="00FF730C" w:rsidP="00BD31AF">
      <w:pPr>
        <w:spacing w:after="120" w:line="240" w:lineRule="auto"/>
        <w:rPr>
          <w:rFonts w:ascii="Arial" w:eastAsia="Times New Roman" w:hAnsi="Arial" w:cs="Arial"/>
          <w:color w:val="222222"/>
          <w:sz w:val="28"/>
          <w:szCs w:val="28"/>
          <w:lang w:val="en"/>
        </w:rPr>
      </w:pPr>
    </w:p>
    <w:p w:rsidR="00FF730C" w:rsidRDefault="00BD31AF" w:rsidP="00BD31AF">
      <w:pPr>
        <w:spacing w:after="120" w:line="240" w:lineRule="auto"/>
        <w:rPr>
          <w:rFonts w:ascii="Arial" w:eastAsia="Times New Roman" w:hAnsi="Arial" w:cs="Arial"/>
          <w:color w:val="222222"/>
          <w:sz w:val="28"/>
          <w:szCs w:val="28"/>
          <w:lang w:val="en"/>
        </w:rPr>
      </w:pPr>
      <w:r w:rsidRPr="00BD31AF">
        <w:rPr>
          <w:rFonts w:ascii="Arial" w:eastAsia="Times New Roman" w:hAnsi="Arial" w:cs="Arial"/>
          <w:color w:val="222222"/>
          <w:sz w:val="28"/>
          <w:szCs w:val="28"/>
          <w:lang w:val="en"/>
        </w:rPr>
        <w:t xml:space="preserve">The conspirators were tried on January 27, 1606, in Westminster Hall. </w:t>
      </w:r>
      <w:proofErr w:type="gramStart"/>
      <w:r w:rsidRPr="00BD31AF">
        <w:rPr>
          <w:rFonts w:ascii="Arial" w:eastAsia="Times New Roman" w:hAnsi="Arial" w:cs="Arial"/>
          <w:color w:val="222222"/>
          <w:sz w:val="28"/>
          <w:szCs w:val="28"/>
          <w:lang w:val="en"/>
        </w:rPr>
        <w:t>All of</w:t>
      </w:r>
      <w:proofErr w:type="gramEnd"/>
      <w:r w:rsidRPr="00BD31AF">
        <w:rPr>
          <w:rFonts w:ascii="Arial" w:eastAsia="Times New Roman" w:hAnsi="Arial" w:cs="Arial"/>
          <w:color w:val="222222"/>
          <w:sz w:val="28"/>
          <w:szCs w:val="28"/>
          <w:lang w:val="en"/>
        </w:rPr>
        <w:t xml:space="preserve"> t</w:t>
      </w:r>
      <w:r w:rsidR="00FF730C">
        <w:rPr>
          <w:rFonts w:ascii="Arial" w:eastAsia="Times New Roman" w:hAnsi="Arial" w:cs="Arial"/>
          <w:color w:val="222222"/>
          <w:sz w:val="28"/>
          <w:szCs w:val="28"/>
          <w:lang w:val="en"/>
        </w:rPr>
        <w:t xml:space="preserve">he plotters pleaded not guilty.  </w:t>
      </w:r>
      <w:r w:rsidRPr="00BD31AF">
        <w:rPr>
          <w:rFonts w:ascii="Arial" w:eastAsia="Times New Roman" w:hAnsi="Arial" w:cs="Arial"/>
          <w:color w:val="222222"/>
          <w:sz w:val="28"/>
          <w:szCs w:val="28"/>
          <w:lang w:val="en"/>
        </w:rPr>
        <w:t xml:space="preserve">The trial ranked highly as a public spectacle and there are records of up to 10 shillings being paid for entry. It is even reputed that the king and queen attended in secret. </w:t>
      </w:r>
    </w:p>
    <w:p w:rsidR="00BD31AF" w:rsidRDefault="00BD31AF" w:rsidP="00BD31AF">
      <w:pPr>
        <w:spacing w:after="120" w:line="240" w:lineRule="auto"/>
        <w:rPr>
          <w:rFonts w:ascii="Arial" w:eastAsia="Times New Roman" w:hAnsi="Arial" w:cs="Arial"/>
          <w:color w:val="222222"/>
          <w:sz w:val="28"/>
          <w:szCs w:val="28"/>
          <w:lang w:val="en"/>
        </w:rPr>
      </w:pPr>
      <w:r w:rsidRPr="00BD31AF">
        <w:rPr>
          <w:rFonts w:ascii="Arial" w:eastAsia="Times New Roman" w:hAnsi="Arial" w:cs="Arial"/>
          <w:color w:val="222222"/>
          <w:sz w:val="28"/>
          <w:szCs w:val="28"/>
          <w:lang w:val="en"/>
        </w:rPr>
        <w:t xml:space="preserve">Four of the plotters were executed in St. Paul's Churchyard on January 30. On January 31, Fawkes, Winter, and </w:t>
      </w:r>
      <w:proofErr w:type="gramStart"/>
      <w:r w:rsidRPr="00BD31AF">
        <w:rPr>
          <w:rFonts w:ascii="Arial" w:eastAsia="Times New Roman" w:hAnsi="Arial" w:cs="Arial"/>
          <w:color w:val="222222"/>
          <w:sz w:val="28"/>
          <w:szCs w:val="28"/>
          <w:lang w:val="en"/>
        </w:rPr>
        <w:t>a number of</w:t>
      </w:r>
      <w:proofErr w:type="gramEnd"/>
      <w:r w:rsidRPr="00BD31AF">
        <w:rPr>
          <w:rFonts w:ascii="Arial" w:eastAsia="Times New Roman" w:hAnsi="Arial" w:cs="Arial"/>
          <w:color w:val="222222"/>
          <w:sz w:val="28"/>
          <w:szCs w:val="28"/>
          <w:lang w:val="en"/>
        </w:rPr>
        <w:t xml:space="preserve"> others implicated in the conspiracy were taken to Old Palace Yard in Westminster, in front of the scene of the intended crime, where they were hanged, drawn, and quartered.</w:t>
      </w:r>
    </w:p>
    <w:p w:rsidR="00FF730C" w:rsidRPr="00BD31AF" w:rsidRDefault="00FF730C" w:rsidP="00BD31AF">
      <w:pPr>
        <w:spacing w:after="120" w:line="240" w:lineRule="auto"/>
        <w:rPr>
          <w:rFonts w:ascii="Arial" w:eastAsia="Times New Roman" w:hAnsi="Arial" w:cs="Arial"/>
          <w:color w:val="222222"/>
          <w:sz w:val="28"/>
          <w:szCs w:val="28"/>
          <w:lang w:val="en"/>
        </w:rPr>
      </w:pPr>
    </w:p>
    <w:p w:rsidR="00FF730C" w:rsidRDefault="00FF730C" w:rsidP="00BD31AF">
      <w:pPr>
        <w:spacing w:before="192" w:after="120" w:line="288" w:lineRule="atLeast"/>
        <w:outlineLvl w:val="1"/>
        <w:rPr>
          <w:rFonts w:ascii="Arial" w:eastAsia="Times New Roman" w:hAnsi="Arial" w:cs="Arial"/>
          <w:b/>
          <w:bCs/>
          <w:color w:val="222222"/>
          <w:sz w:val="38"/>
          <w:szCs w:val="38"/>
          <w:lang w:val="en"/>
        </w:rPr>
      </w:pPr>
    </w:p>
    <w:p w:rsidR="00BD31AF" w:rsidRPr="00BD31AF" w:rsidRDefault="00BD31AF" w:rsidP="00BD31AF">
      <w:pPr>
        <w:spacing w:before="192" w:after="120" w:line="288" w:lineRule="atLeast"/>
        <w:outlineLvl w:val="1"/>
        <w:rPr>
          <w:rFonts w:ascii="Arial" w:eastAsia="Times New Roman" w:hAnsi="Arial" w:cs="Arial"/>
          <w:b/>
          <w:bCs/>
          <w:color w:val="222222"/>
          <w:sz w:val="38"/>
          <w:szCs w:val="38"/>
          <w:lang w:val="en"/>
        </w:rPr>
      </w:pPr>
      <w:bookmarkStart w:id="0" w:name="_GoBack"/>
      <w:bookmarkEnd w:id="0"/>
      <w:r w:rsidRPr="00BD31AF">
        <w:rPr>
          <w:rFonts w:ascii="Arial" w:eastAsia="Times New Roman" w:hAnsi="Arial" w:cs="Arial"/>
          <w:b/>
          <w:bCs/>
          <w:color w:val="222222"/>
          <w:sz w:val="38"/>
          <w:szCs w:val="38"/>
          <w:lang w:val="en"/>
        </w:rPr>
        <w:lastRenderedPageBreak/>
        <w:t>Commemoration</w:t>
      </w:r>
    </w:p>
    <w:p w:rsidR="00BD31AF" w:rsidRPr="00BD31AF" w:rsidRDefault="00BD31AF" w:rsidP="00BD31AF">
      <w:pPr>
        <w:spacing w:after="0" w:line="384" w:lineRule="atLeast"/>
        <w:rPr>
          <w:rFonts w:ascii="Arial" w:eastAsia="Times New Roman" w:hAnsi="Arial" w:cs="Arial"/>
          <w:color w:val="222222"/>
          <w:sz w:val="24"/>
          <w:szCs w:val="24"/>
          <w:lang w:val="en"/>
        </w:rPr>
      </w:pPr>
    </w:p>
    <w:p w:rsidR="00BD31AF" w:rsidRPr="00BD31AF" w:rsidRDefault="00BD31AF" w:rsidP="00BD31AF">
      <w:pPr>
        <w:spacing w:after="120" w:line="240" w:lineRule="auto"/>
        <w:rPr>
          <w:rFonts w:ascii="Arial" w:eastAsia="Times New Roman" w:hAnsi="Arial" w:cs="Arial"/>
          <w:color w:val="222222"/>
          <w:sz w:val="28"/>
          <w:szCs w:val="28"/>
          <w:lang w:val="en"/>
        </w:rPr>
      </w:pPr>
      <w:r w:rsidRPr="00BD31AF">
        <w:rPr>
          <w:rFonts w:ascii="Arial" w:eastAsia="Times New Roman" w:hAnsi="Arial" w:cs="Arial"/>
          <w:color w:val="222222"/>
          <w:sz w:val="28"/>
          <w:szCs w:val="28"/>
          <w:lang w:val="en"/>
        </w:rPr>
        <w:t>The fifth of November is variously called Firework Night, Bonfire Night, or Guy Fawkes Night. An Act o</w:t>
      </w:r>
      <w:r w:rsidR="00FF730C">
        <w:rPr>
          <w:rFonts w:ascii="Arial" w:eastAsia="Times New Roman" w:hAnsi="Arial" w:cs="Arial"/>
          <w:color w:val="222222"/>
          <w:sz w:val="28"/>
          <w:szCs w:val="28"/>
          <w:lang w:val="en"/>
        </w:rPr>
        <w:t xml:space="preserve">f Parliament </w:t>
      </w:r>
      <w:r w:rsidRPr="00BD31AF">
        <w:rPr>
          <w:rFonts w:ascii="Arial" w:eastAsia="Times New Roman" w:hAnsi="Arial" w:cs="Arial"/>
          <w:color w:val="222222"/>
          <w:sz w:val="28"/>
          <w:szCs w:val="28"/>
          <w:lang w:val="en"/>
        </w:rPr>
        <w:t xml:space="preserve">was passed to appoint 5th November in each year as a day of thanksgiving for "the joyful day of deliverance." </w:t>
      </w:r>
    </w:p>
    <w:p w:rsidR="00BD31AF" w:rsidRPr="00BD31AF" w:rsidRDefault="00BD31AF" w:rsidP="00BD31AF">
      <w:pPr>
        <w:spacing w:after="120" w:line="240" w:lineRule="auto"/>
        <w:rPr>
          <w:rFonts w:ascii="Arial" w:eastAsia="Times New Roman" w:hAnsi="Arial" w:cs="Arial"/>
          <w:color w:val="222222"/>
          <w:sz w:val="28"/>
          <w:szCs w:val="28"/>
          <w:lang w:val="en"/>
        </w:rPr>
      </w:pPr>
      <w:r w:rsidRPr="00BD31AF">
        <w:rPr>
          <w:rFonts w:ascii="Arial" w:eastAsia="Times New Roman" w:hAnsi="Arial" w:cs="Arial"/>
          <w:color w:val="222222"/>
          <w:sz w:val="28"/>
          <w:szCs w:val="28"/>
          <w:lang w:val="en"/>
        </w:rPr>
        <w:t xml:space="preserve">It is still the custom in Britain on, or around, 5th November to let off fireworks. For weeks beforehand, children make guys—supposed effigies of Fawkes—usually formed from old clothes stuffed with newspaper, and equipped with a grotesque mask, to be burnt on the November 5 bonfire. The word "guy" came thus in the nineteenth century to mean a weirdly dressed person, and hence in the twentieth century in the </w:t>
      </w:r>
      <w:hyperlink r:id="rId18" w:tooltip="United States" w:history="1">
        <w:r w:rsidRPr="00BD31AF">
          <w:rPr>
            <w:rFonts w:ascii="Arial" w:eastAsia="Times New Roman" w:hAnsi="Arial" w:cs="Arial"/>
            <w:color w:val="2BA6CB"/>
            <w:sz w:val="28"/>
            <w:szCs w:val="28"/>
            <w:lang w:val="en"/>
          </w:rPr>
          <w:t>U.S.</w:t>
        </w:r>
      </w:hyperlink>
      <w:r w:rsidRPr="00BD31AF">
        <w:rPr>
          <w:rFonts w:ascii="Arial" w:eastAsia="Times New Roman" w:hAnsi="Arial" w:cs="Arial"/>
          <w:color w:val="222222"/>
          <w:sz w:val="28"/>
          <w:szCs w:val="28"/>
          <w:lang w:val="en"/>
        </w:rPr>
        <w:t xml:space="preserve"> to mean, in slang usage, any male person.</w:t>
      </w:r>
    </w:p>
    <w:p w:rsidR="00BD31AF" w:rsidRPr="00BD31AF" w:rsidRDefault="00BD31AF" w:rsidP="00BD31AF">
      <w:pPr>
        <w:spacing w:after="120" w:line="240" w:lineRule="auto"/>
        <w:rPr>
          <w:rFonts w:ascii="Arial" w:eastAsia="Times New Roman" w:hAnsi="Arial" w:cs="Arial"/>
          <w:color w:val="222222"/>
          <w:sz w:val="28"/>
          <w:szCs w:val="28"/>
          <w:lang w:val="en"/>
        </w:rPr>
      </w:pPr>
      <w:r w:rsidRPr="00BD31AF">
        <w:rPr>
          <w:rFonts w:ascii="Arial" w:eastAsia="Times New Roman" w:hAnsi="Arial" w:cs="Arial"/>
          <w:color w:val="222222"/>
          <w:sz w:val="28"/>
          <w:szCs w:val="28"/>
          <w:lang w:val="en"/>
        </w:rPr>
        <w:t>Institutions and towns may hold fireworks displays and bonfire parties, and the same is done, despite the danger of fireworks, on a smaller scale in back gardens throughout the country. In some areas, such as Lewes and Battle in Sussex, there are extensive processions and a great bonfire. Children exhibit effigies of Guy Fawkes in the street to collect money for fireworks.</w:t>
      </w:r>
    </w:p>
    <w:p w:rsidR="00FF730C" w:rsidRDefault="00FF730C" w:rsidP="00BD31AF">
      <w:pPr>
        <w:spacing w:before="192" w:after="120" w:line="288" w:lineRule="atLeast"/>
        <w:outlineLvl w:val="1"/>
        <w:rPr>
          <w:rFonts w:ascii="Arial" w:eastAsia="Times New Roman" w:hAnsi="Arial" w:cs="Arial"/>
          <w:color w:val="222222"/>
          <w:sz w:val="28"/>
          <w:szCs w:val="28"/>
          <w:lang w:val="en"/>
        </w:rPr>
      </w:pPr>
    </w:p>
    <w:p w:rsidR="00B82538" w:rsidRPr="00301DB8" w:rsidRDefault="00B82538" w:rsidP="00BD31AF">
      <w:pPr>
        <w:rPr>
          <w:rFonts w:ascii="Arial" w:hAnsi="Arial" w:cs="Arial"/>
          <w:sz w:val="28"/>
          <w:szCs w:val="28"/>
        </w:rPr>
      </w:pPr>
    </w:p>
    <w:sectPr w:rsidR="00B82538" w:rsidRPr="00301DB8" w:rsidSect="00CE19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F239B"/>
    <w:multiLevelType w:val="multilevel"/>
    <w:tmpl w:val="51826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885A7F"/>
    <w:multiLevelType w:val="multilevel"/>
    <w:tmpl w:val="01EAA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9E5"/>
    <w:rsid w:val="00266A58"/>
    <w:rsid w:val="00301DB8"/>
    <w:rsid w:val="00811BB2"/>
    <w:rsid w:val="00B82538"/>
    <w:rsid w:val="00BD31AF"/>
    <w:rsid w:val="00CE19E5"/>
    <w:rsid w:val="00FF7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B62FA"/>
  <w15:chartTrackingRefBased/>
  <w15:docId w15:val="{53271F0C-B4A3-45D9-96C3-674B9BDE5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928364">
      <w:bodyDiv w:val="1"/>
      <w:marLeft w:val="0"/>
      <w:marRight w:val="0"/>
      <w:marTop w:val="0"/>
      <w:marBottom w:val="0"/>
      <w:divBdr>
        <w:top w:val="none" w:sz="0" w:space="0" w:color="auto"/>
        <w:left w:val="none" w:sz="0" w:space="0" w:color="auto"/>
        <w:bottom w:val="none" w:sz="0" w:space="0" w:color="auto"/>
        <w:right w:val="none" w:sz="0" w:space="0" w:color="auto"/>
      </w:divBdr>
      <w:divsChild>
        <w:div w:id="1917937786">
          <w:marLeft w:val="0"/>
          <w:marRight w:val="0"/>
          <w:marTop w:val="0"/>
          <w:marBottom w:val="0"/>
          <w:divBdr>
            <w:top w:val="none" w:sz="0" w:space="0" w:color="auto"/>
            <w:left w:val="none" w:sz="0" w:space="0" w:color="auto"/>
            <w:bottom w:val="none" w:sz="0" w:space="0" w:color="auto"/>
            <w:right w:val="none" w:sz="0" w:space="0" w:color="auto"/>
          </w:divBdr>
          <w:divsChild>
            <w:div w:id="530383431">
              <w:marLeft w:val="0"/>
              <w:marRight w:val="0"/>
              <w:marTop w:val="0"/>
              <w:marBottom w:val="0"/>
              <w:divBdr>
                <w:top w:val="none" w:sz="0" w:space="0" w:color="auto"/>
                <w:left w:val="none" w:sz="0" w:space="0" w:color="auto"/>
                <w:bottom w:val="none" w:sz="0" w:space="0" w:color="auto"/>
                <w:right w:val="none" w:sz="0" w:space="0" w:color="auto"/>
              </w:divBdr>
              <w:divsChild>
                <w:div w:id="1567759823">
                  <w:marLeft w:val="0"/>
                  <w:marRight w:val="0"/>
                  <w:marTop w:val="0"/>
                  <w:marBottom w:val="0"/>
                  <w:divBdr>
                    <w:top w:val="none" w:sz="0" w:space="0" w:color="auto"/>
                    <w:left w:val="none" w:sz="0" w:space="0" w:color="auto"/>
                    <w:bottom w:val="none" w:sz="0" w:space="0" w:color="auto"/>
                    <w:right w:val="none" w:sz="0" w:space="0" w:color="auto"/>
                  </w:divBdr>
                  <w:divsChild>
                    <w:div w:id="939335541">
                      <w:marLeft w:val="0"/>
                      <w:marRight w:val="0"/>
                      <w:marTop w:val="0"/>
                      <w:marBottom w:val="0"/>
                      <w:divBdr>
                        <w:top w:val="none" w:sz="0" w:space="0" w:color="auto"/>
                        <w:left w:val="none" w:sz="0" w:space="0" w:color="auto"/>
                        <w:bottom w:val="none" w:sz="0" w:space="0" w:color="auto"/>
                        <w:right w:val="none" w:sz="0" w:space="0" w:color="auto"/>
                      </w:divBdr>
                      <w:divsChild>
                        <w:div w:id="419377736">
                          <w:marLeft w:val="0"/>
                          <w:marRight w:val="0"/>
                          <w:marTop w:val="0"/>
                          <w:marBottom w:val="0"/>
                          <w:divBdr>
                            <w:top w:val="none" w:sz="0" w:space="0" w:color="auto"/>
                            <w:left w:val="none" w:sz="0" w:space="0" w:color="auto"/>
                            <w:bottom w:val="none" w:sz="0" w:space="0" w:color="auto"/>
                            <w:right w:val="none" w:sz="0" w:space="0" w:color="auto"/>
                          </w:divBdr>
                        </w:div>
                        <w:div w:id="486018051">
                          <w:marLeft w:val="0"/>
                          <w:marRight w:val="0"/>
                          <w:marTop w:val="0"/>
                          <w:marBottom w:val="0"/>
                          <w:divBdr>
                            <w:top w:val="none" w:sz="0" w:space="0" w:color="auto"/>
                            <w:left w:val="none" w:sz="0" w:space="0" w:color="auto"/>
                            <w:bottom w:val="none" w:sz="0" w:space="0" w:color="auto"/>
                            <w:right w:val="none" w:sz="0" w:space="0" w:color="auto"/>
                          </w:divBdr>
                        </w:div>
                        <w:div w:id="251739099">
                          <w:marLeft w:val="0"/>
                          <w:marRight w:val="0"/>
                          <w:marTop w:val="0"/>
                          <w:marBottom w:val="0"/>
                          <w:divBdr>
                            <w:top w:val="none" w:sz="0" w:space="0" w:color="auto"/>
                            <w:left w:val="none" w:sz="0" w:space="0" w:color="auto"/>
                            <w:bottom w:val="none" w:sz="0" w:space="0" w:color="auto"/>
                            <w:right w:val="none" w:sz="0" w:space="0" w:color="auto"/>
                          </w:divBdr>
                          <w:divsChild>
                            <w:div w:id="165292559">
                              <w:marLeft w:val="48"/>
                              <w:marRight w:val="48"/>
                              <w:marTop w:val="48"/>
                              <w:marBottom w:val="48"/>
                              <w:divBdr>
                                <w:top w:val="none" w:sz="0" w:space="0" w:color="auto"/>
                                <w:left w:val="none" w:sz="0" w:space="0" w:color="auto"/>
                                <w:bottom w:val="none" w:sz="0" w:space="0" w:color="auto"/>
                                <w:right w:val="none" w:sz="0" w:space="0" w:color="auto"/>
                              </w:divBdr>
                              <w:divsChild>
                                <w:div w:id="1953632741">
                                  <w:marLeft w:val="0"/>
                                  <w:marRight w:val="0"/>
                                  <w:marTop w:val="0"/>
                                  <w:marBottom w:val="0"/>
                                  <w:divBdr>
                                    <w:top w:val="none" w:sz="0" w:space="0" w:color="auto"/>
                                    <w:left w:val="none" w:sz="0" w:space="0" w:color="auto"/>
                                    <w:bottom w:val="none" w:sz="0" w:space="0" w:color="auto"/>
                                    <w:right w:val="none" w:sz="0" w:space="0" w:color="auto"/>
                                  </w:divBdr>
                                  <w:divsChild>
                                    <w:div w:id="152177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900022">
                          <w:marLeft w:val="0"/>
                          <w:marRight w:val="0"/>
                          <w:marTop w:val="0"/>
                          <w:marBottom w:val="0"/>
                          <w:divBdr>
                            <w:top w:val="none" w:sz="0" w:space="0" w:color="auto"/>
                            <w:left w:val="none" w:sz="0" w:space="0" w:color="auto"/>
                            <w:bottom w:val="none" w:sz="0" w:space="0" w:color="auto"/>
                            <w:right w:val="none" w:sz="0" w:space="0" w:color="auto"/>
                          </w:divBdr>
                        </w:div>
                        <w:div w:id="1934316287">
                          <w:marLeft w:val="0"/>
                          <w:marRight w:val="0"/>
                          <w:marTop w:val="0"/>
                          <w:marBottom w:val="0"/>
                          <w:divBdr>
                            <w:top w:val="none" w:sz="0" w:space="0" w:color="auto"/>
                            <w:left w:val="none" w:sz="0" w:space="0" w:color="auto"/>
                            <w:bottom w:val="none" w:sz="0" w:space="0" w:color="auto"/>
                            <w:right w:val="none" w:sz="0" w:space="0" w:color="auto"/>
                          </w:divBdr>
                          <w:divsChild>
                            <w:div w:id="1331909340">
                              <w:marLeft w:val="48"/>
                              <w:marRight w:val="48"/>
                              <w:marTop w:val="48"/>
                              <w:marBottom w:val="48"/>
                              <w:divBdr>
                                <w:top w:val="none" w:sz="0" w:space="0" w:color="auto"/>
                                <w:left w:val="none" w:sz="0" w:space="0" w:color="auto"/>
                                <w:bottom w:val="none" w:sz="0" w:space="0" w:color="auto"/>
                                <w:right w:val="none" w:sz="0" w:space="0" w:color="auto"/>
                              </w:divBdr>
                              <w:divsChild>
                                <w:div w:id="1701588951">
                                  <w:marLeft w:val="0"/>
                                  <w:marRight w:val="0"/>
                                  <w:marTop w:val="0"/>
                                  <w:marBottom w:val="0"/>
                                  <w:divBdr>
                                    <w:top w:val="none" w:sz="0" w:space="0" w:color="auto"/>
                                    <w:left w:val="none" w:sz="0" w:space="0" w:color="auto"/>
                                    <w:bottom w:val="none" w:sz="0" w:space="0" w:color="auto"/>
                                    <w:right w:val="none" w:sz="0" w:space="0" w:color="auto"/>
                                  </w:divBdr>
                                  <w:divsChild>
                                    <w:div w:id="38950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07571">
                          <w:marLeft w:val="0"/>
                          <w:marRight w:val="0"/>
                          <w:marTop w:val="0"/>
                          <w:marBottom w:val="0"/>
                          <w:divBdr>
                            <w:top w:val="none" w:sz="0" w:space="0" w:color="auto"/>
                            <w:left w:val="none" w:sz="0" w:space="0" w:color="auto"/>
                            <w:bottom w:val="none" w:sz="0" w:space="0" w:color="auto"/>
                            <w:right w:val="none" w:sz="0" w:space="0" w:color="auto"/>
                          </w:divBdr>
                          <w:divsChild>
                            <w:div w:id="772089779">
                              <w:marLeft w:val="48"/>
                              <w:marRight w:val="48"/>
                              <w:marTop w:val="48"/>
                              <w:marBottom w:val="48"/>
                              <w:divBdr>
                                <w:top w:val="none" w:sz="0" w:space="0" w:color="auto"/>
                                <w:left w:val="none" w:sz="0" w:space="0" w:color="auto"/>
                                <w:bottom w:val="none" w:sz="0" w:space="0" w:color="auto"/>
                                <w:right w:val="none" w:sz="0" w:space="0" w:color="auto"/>
                              </w:divBdr>
                              <w:divsChild>
                                <w:div w:id="418209980">
                                  <w:marLeft w:val="0"/>
                                  <w:marRight w:val="0"/>
                                  <w:marTop w:val="0"/>
                                  <w:marBottom w:val="0"/>
                                  <w:divBdr>
                                    <w:top w:val="none" w:sz="0" w:space="0" w:color="auto"/>
                                    <w:left w:val="none" w:sz="0" w:space="0" w:color="auto"/>
                                    <w:bottom w:val="none" w:sz="0" w:space="0" w:color="auto"/>
                                    <w:right w:val="none" w:sz="0" w:space="0" w:color="auto"/>
                                  </w:divBdr>
                                  <w:divsChild>
                                    <w:div w:id="43209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571319">
                          <w:marLeft w:val="0"/>
                          <w:marRight w:val="0"/>
                          <w:marTop w:val="0"/>
                          <w:marBottom w:val="0"/>
                          <w:divBdr>
                            <w:top w:val="none" w:sz="0" w:space="0" w:color="auto"/>
                            <w:left w:val="none" w:sz="0" w:space="0" w:color="auto"/>
                            <w:bottom w:val="none" w:sz="0" w:space="0" w:color="auto"/>
                            <w:right w:val="none" w:sz="0" w:space="0" w:color="auto"/>
                          </w:divBdr>
                          <w:divsChild>
                            <w:div w:id="1970087113">
                              <w:marLeft w:val="48"/>
                              <w:marRight w:val="48"/>
                              <w:marTop w:val="48"/>
                              <w:marBottom w:val="48"/>
                              <w:divBdr>
                                <w:top w:val="none" w:sz="0" w:space="0" w:color="auto"/>
                                <w:left w:val="none" w:sz="0" w:space="0" w:color="auto"/>
                                <w:bottom w:val="none" w:sz="0" w:space="0" w:color="auto"/>
                                <w:right w:val="none" w:sz="0" w:space="0" w:color="auto"/>
                              </w:divBdr>
                              <w:divsChild>
                                <w:div w:id="1744986252">
                                  <w:marLeft w:val="0"/>
                                  <w:marRight w:val="0"/>
                                  <w:marTop w:val="0"/>
                                  <w:marBottom w:val="0"/>
                                  <w:divBdr>
                                    <w:top w:val="none" w:sz="0" w:space="0" w:color="auto"/>
                                    <w:left w:val="none" w:sz="0" w:space="0" w:color="auto"/>
                                    <w:bottom w:val="none" w:sz="0" w:space="0" w:color="auto"/>
                                    <w:right w:val="none" w:sz="0" w:space="0" w:color="auto"/>
                                  </w:divBdr>
                                  <w:divsChild>
                                    <w:div w:id="123223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032331">
                          <w:blockQuote w:val="1"/>
                          <w:marLeft w:val="0"/>
                          <w:marRight w:val="0"/>
                          <w:marTop w:val="0"/>
                          <w:marBottom w:val="300"/>
                          <w:divBdr>
                            <w:top w:val="none" w:sz="0" w:space="0" w:color="auto"/>
                            <w:left w:val="single" w:sz="6" w:space="14" w:color="DDDDDD"/>
                            <w:bottom w:val="none" w:sz="0" w:space="0" w:color="auto"/>
                            <w:right w:val="none" w:sz="0" w:space="0" w:color="auto"/>
                          </w:divBdr>
                        </w:div>
                        <w:div w:id="1105272008">
                          <w:marLeft w:val="0"/>
                          <w:marRight w:val="0"/>
                          <w:marTop w:val="0"/>
                          <w:marBottom w:val="0"/>
                          <w:divBdr>
                            <w:top w:val="none" w:sz="0" w:space="0" w:color="auto"/>
                            <w:left w:val="none" w:sz="0" w:space="0" w:color="auto"/>
                            <w:bottom w:val="none" w:sz="0" w:space="0" w:color="auto"/>
                            <w:right w:val="none" w:sz="0" w:space="0" w:color="auto"/>
                          </w:divBdr>
                          <w:divsChild>
                            <w:div w:id="201746521">
                              <w:marLeft w:val="48"/>
                              <w:marRight w:val="48"/>
                              <w:marTop w:val="48"/>
                              <w:marBottom w:val="48"/>
                              <w:divBdr>
                                <w:top w:val="none" w:sz="0" w:space="0" w:color="auto"/>
                                <w:left w:val="none" w:sz="0" w:space="0" w:color="auto"/>
                                <w:bottom w:val="none" w:sz="0" w:space="0" w:color="auto"/>
                                <w:right w:val="none" w:sz="0" w:space="0" w:color="auto"/>
                              </w:divBdr>
                              <w:divsChild>
                                <w:div w:id="369645764">
                                  <w:marLeft w:val="0"/>
                                  <w:marRight w:val="0"/>
                                  <w:marTop w:val="0"/>
                                  <w:marBottom w:val="0"/>
                                  <w:divBdr>
                                    <w:top w:val="none" w:sz="0" w:space="0" w:color="auto"/>
                                    <w:left w:val="none" w:sz="0" w:space="0" w:color="auto"/>
                                    <w:bottom w:val="none" w:sz="0" w:space="0" w:color="auto"/>
                                    <w:right w:val="none" w:sz="0" w:space="0" w:color="auto"/>
                                  </w:divBdr>
                                  <w:divsChild>
                                    <w:div w:id="32651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156496">
      <w:bodyDiv w:val="1"/>
      <w:marLeft w:val="0"/>
      <w:marRight w:val="0"/>
      <w:marTop w:val="0"/>
      <w:marBottom w:val="0"/>
      <w:divBdr>
        <w:top w:val="none" w:sz="0" w:space="0" w:color="auto"/>
        <w:left w:val="none" w:sz="0" w:space="0" w:color="auto"/>
        <w:bottom w:val="none" w:sz="0" w:space="0" w:color="auto"/>
        <w:right w:val="none" w:sz="0" w:space="0" w:color="auto"/>
      </w:divBdr>
      <w:divsChild>
        <w:div w:id="1579559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worldencyclopedia.org/entry/James_I_of_England" TargetMode="External"/><Relationship Id="rId13" Type="http://schemas.openxmlformats.org/officeDocument/2006/relationships/hyperlink" Target="http://www.newworldencyclopedia.org/entry/Westminster_Abbey" TargetMode="External"/><Relationship Id="rId18" Type="http://schemas.openxmlformats.org/officeDocument/2006/relationships/hyperlink" Target="http://www.newworldencyclopedia.org/entry/United_States" TargetMode="External"/><Relationship Id="rId3" Type="http://schemas.openxmlformats.org/officeDocument/2006/relationships/settings" Target="settings.xml"/><Relationship Id="rId7" Type="http://schemas.openxmlformats.org/officeDocument/2006/relationships/hyperlink" Target="http://www.newworldencyclopedia.org/entry/Protestantism" TargetMode="External"/><Relationship Id="rId12" Type="http://schemas.openxmlformats.org/officeDocument/2006/relationships/hyperlink" Target="http://www.newworldencyclopedia.org/entry/Gunpowder" TargetMode="External"/><Relationship Id="rId17" Type="http://schemas.openxmlformats.org/officeDocument/2006/relationships/hyperlink" Target="http://www.newworldencyclopedia.org/entry/Torture" TargetMode="External"/><Relationship Id="rId2" Type="http://schemas.openxmlformats.org/officeDocument/2006/relationships/styles" Target="styles.xml"/><Relationship Id="rId16" Type="http://schemas.openxmlformats.org/officeDocument/2006/relationships/hyperlink" Target="http://www.newworldencyclopedia.org/entry/Tower_of_Londo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newworldencyclopedia.org/entry/Inquisition" TargetMode="External"/><Relationship Id="rId5" Type="http://schemas.openxmlformats.org/officeDocument/2006/relationships/hyperlink" Target="http://www.newworldencyclopedia.org/entry/File:Gunpow1.jpg" TargetMode="External"/><Relationship Id="rId15" Type="http://schemas.openxmlformats.org/officeDocument/2006/relationships/hyperlink" Target="http://www.newworldencyclopedia.org/entry/Scotland" TargetMode="External"/><Relationship Id="rId10" Type="http://schemas.openxmlformats.org/officeDocument/2006/relationships/hyperlink" Target="http://www.newworldencyclopedia.org/entry/Catholicis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ewworldencyclopedia.org/entry/Counter-Reformation" TargetMode="External"/><Relationship Id="rId14" Type="http://schemas.openxmlformats.org/officeDocument/2006/relationships/hyperlink" Target="http://www.newworldencyclopedia.org/entry/P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1463</Words>
  <Characters>8343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Prokop</dc:creator>
  <cp:keywords/>
  <dc:description/>
  <cp:lastModifiedBy>Tony Prokop</cp:lastModifiedBy>
  <cp:revision>3</cp:revision>
  <dcterms:created xsi:type="dcterms:W3CDTF">2017-10-05T22:22:00Z</dcterms:created>
  <dcterms:modified xsi:type="dcterms:W3CDTF">2017-10-05T23:01:00Z</dcterms:modified>
</cp:coreProperties>
</file>