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54" w:rsidRPr="008071DD" w:rsidRDefault="00AD1B54" w:rsidP="008071DD">
      <w:pPr>
        <w:pStyle w:val="NoSpacing"/>
        <w:rPr>
          <w:rFonts w:ascii="Arial" w:hAnsi="Arial" w:cs="Arial"/>
          <w:sz w:val="32"/>
          <w:szCs w:val="32"/>
        </w:rPr>
      </w:pPr>
      <w:bookmarkStart w:id="0" w:name="_GoBack"/>
      <w:bookmarkEnd w:id="0"/>
    </w:p>
    <w:p w:rsidR="008071DD" w:rsidRPr="008071DD" w:rsidRDefault="008071DD" w:rsidP="008071DD">
      <w:pPr>
        <w:pStyle w:val="NoSpacing"/>
        <w:rPr>
          <w:rFonts w:ascii="Arial" w:hAnsi="Arial" w:cs="Arial"/>
          <w:sz w:val="32"/>
          <w:szCs w:val="32"/>
        </w:rPr>
      </w:pP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LAW CLASS</w:t>
      </w: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Arbitration</w:t>
      </w:r>
    </w:p>
    <w:p w:rsidR="00B64360" w:rsidRPr="00B64360" w:rsidRDefault="00B64360" w:rsidP="00B64360">
      <w:pPr>
        <w:pStyle w:val="NoSpacing"/>
        <w:rPr>
          <w:rFonts w:ascii="Arial" w:hAnsi="Arial" w:cs="Arial"/>
          <w:sz w:val="32"/>
          <w:szCs w:val="32"/>
        </w:rPr>
      </w:pPr>
    </w:p>
    <w:p w:rsidR="00A2201A" w:rsidRPr="00A2201A" w:rsidRDefault="00A2201A" w:rsidP="00A2201A">
      <w:pPr>
        <w:pStyle w:val="NoSpacing"/>
        <w:rPr>
          <w:rFonts w:ascii="Arial" w:hAnsi="Arial" w:cs="Arial"/>
          <w:b/>
          <w:sz w:val="32"/>
          <w:szCs w:val="32"/>
          <w:u w:val="single"/>
        </w:rPr>
      </w:pPr>
      <w:r w:rsidRPr="00A2201A">
        <w:rPr>
          <w:rFonts w:ascii="Arial" w:hAnsi="Arial" w:cs="Arial"/>
          <w:b/>
          <w:sz w:val="32"/>
          <w:szCs w:val="32"/>
          <w:u w:val="single"/>
        </w:rPr>
        <w:t>Arbitration Advantages and Disadvantages</w:t>
      </w: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jc w:val="center"/>
        <w:rPr>
          <w:rFonts w:ascii="Arial" w:hAnsi="Arial" w:cs="Arial"/>
          <w:b/>
          <w:sz w:val="32"/>
          <w:szCs w:val="32"/>
        </w:rPr>
      </w:pPr>
      <w:r w:rsidRPr="00A2201A">
        <w:rPr>
          <w:rFonts w:ascii="Arial" w:hAnsi="Arial" w:cs="Arial"/>
          <w:b/>
          <w:sz w:val="32"/>
          <w:szCs w:val="32"/>
        </w:rPr>
        <w:t>Advantages of Arbitration</w:t>
      </w: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sz w:val="32"/>
          <w:szCs w:val="32"/>
        </w:rPr>
      </w:pPr>
      <w:r w:rsidRPr="00A2201A">
        <w:rPr>
          <w:rFonts w:ascii="Arial" w:hAnsi="Arial" w:cs="Arial"/>
          <w:sz w:val="32"/>
          <w:szCs w:val="32"/>
        </w:rPr>
        <w:t>Promoted as a way to resolve disputes efficiently, proponents of arbitration commonly point to a number of advantages it offers over litigation, court hearings, and trials.</w:t>
      </w:r>
    </w:p>
    <w:p w:rsidR="00A2201A" w:rsidRP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r>
        <w:rPr>
          <w:rFonts w:ascii="Arial" w:hAnsi="Arial" w:cs="Arial"/>
          <w:sz w:val="32"/>
          <w:szCs w:val="32"/>
        </w:rPr>
        <w:t>Avoids hostility</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sidRPr="00A2201A">
        <w:rPr>
          <w:rFonts w:ascii="Arial" w:hAnsi="Arial" w:cs="Arial"/>
          <w:sz w:val="32"/>
          <w:szCs w:val="32"/>
        </w:rPr>
        <w:t>Because the parties in an arbitration are usually encouraged to participate fully and sometimes even to help structure the resolution, they are often more likely to work together peaceably rather than escalate their angst and hostility toward one another, as is often the case in litigation.</w:t>
      </w: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b/>
          <w:sz w:val="32"/>
          <w:szCs w:val="32"/>
        </w:rPr>
      </w:pPr>
      <w:r>
        <w:rPr>
          <w:rFonts w:ascii="Arial" w:hAnsi="Arial" w:cs="Arial"/>
          <w:b/>
          <w:sz w:val="32"/>
          <w:szCs w:val="32"/>
        </w:rPr>
        <w:t>Usually cheaper than litigation</w:t>
      </w:r>
      <w:r w:rsidRPr="00A2201A">
        <w:rPr>
          <w:rFonts w:ascii="Arial" w:hAnsi="Arial" w:cs="Arial"/>
          <w:b/>
          <w:sz w:val="32"/>
          <w:szCs w:val="32"/>
        </w:rPr>
        <w:t xml:space="preserve"> </w:t>
      </w:r>
    </w:p>
    <w:p w:rsidR="00A2201A" w:rsidRDefault="00A2201A" w:rsidP="00A2201A">
      <w:pPr>
        <w:pStyle w:val="NoSpacing"/>
        <w:rPr>
          <w:rFonts w:ascii="Arial" w:hAnsi="Arial" w:cs="Arial"/>
          <w:sz w:val="32"/>
          <w:szCs w:val="32"/>
        </w:rPr>
      </w:pPr>
    </w:p>
    <w:p w:rsidR="00A2201A" w:rsidRDefault="00A2201A" w:rsidP="00A2201A">
      <w:pPr>
        <w:pStyle w:val="NoSpacing"/>
        <w:ind w:left="720"/>
        <w:rPr>
          <w:rFonts w:ascii="Arial" w:hAnsi="Arial" w:cs="Arial"/>
          <w:sz w:val="32"/>
          <w:szCs w:val="32"/>
        </w:rPr>
      </w:pPr>
      <w:r w:rsidRPr="00A2201A">
        <w:rPr>
          <w:rFonts w:ascii="Arial" w:hAnsi="Arial" w:cs="Arial"/>
          <w:sz w:val="32"/>
          <w:szCs w:val="32"/>
        </w:rPr>
        <w:t>Arbitration is becoming more costly as more entrenched and more experienced lawyers take up the cause. It is not unusual, for example, for a well-known arbitrator to charge $3,000 to $4,000 per day for his or her services. And most parties in arbitrations will also hire lawyers to help them through the process, adding to their costs. Still, resolving a case through arbitration is usually far less costly than proceeding through litigation because  the process is quicker and generally less complicated than a court proceeding.</w:t>
      </w:r>
    </w:p>
    <w:p w:rsidR="00A2201A" w:rsidRDefault="00A2201A" w:rsidP="00A2201A">
      <w:pPr>
        <w:pStyle w:val="NoSpacing"/>
        <w:ind w:left="720"/>
        <w:rPr>
          <w:rFonts w:ascii="Arial" w:hAnsi="Arial" w:cs="Arial"/>
          <w:sz w:val="32"/>
          <w:szCs w:val="32"/>
        </w:rPr>
      </w:pPr>
    </w:p>
    <w:p w:rsidR="00A2201A" w:rsidRDefault="00A2201A" w:rsidP="00A2201A">
      <w:pPr>
        <w:pStyle w:val="NoSpacing"/>
        <w:ind w:left="720"/>
        <w:rPr>
          <w:rFonts w:ascii="Arial" w:hAnsi="Arial" w:cs="Arial"/>
          <w:sz w:val="32"/>
          <w:szCs w:val="32"/>
        </w:rPr>
      </w:pPr>
    </w:p>
    <w:p w:rsidR="00A2201A" w:rsidRDefault="00A2201A" w:rsidP="00A2201A">
      <w:pPr>
        <w:pStyle w:val="NoSpacing"/>
        <w:ind w:left="720"/>
        <w:rPr>
          <w:rFonts w:ascii="Arial" w:hAnsi="Arial" w:cs="Arial"/>
          <w:sz w:val="32"/>
          <w:szCs w:val="32"/>
        </w:rPr>
      </w:pPr>
    </w:p>
    <w:p w:rsidR="00A2201A" w:rsidRDefault="00A2201A" w:rsidP="00A2201A">
      <w:pPr>
        <w:pStyle w:val="NoSpacing"/>
        <w:ind w:left="720"/>
        <w:rPr>
          <w:rFonts w:ascii="Arial" w:hAnsi="Arial" w:cs="Arial"/>
          <w:sz w:val="32"/>
          <w:szCs w:val="32"/>
        </w:rPr>
      </w:pPr>
    </w:p>
    <w:p w:rsidR="00A2201A" w:rsidRDefault="00A2201A" w:rsidP="00A2201A">
      <w:pPr>
        <w:pStyle w:val="NoSpacing"/>
        <w:ind w:left="720"/>
        <w:rPr>
          <w:rFonts w:ascii="Arial" w:hAnsi="Arial" w:cs="Arial"/>
          <w:sz w:val="32"/>
          <w:szCs w:val="32"/>
        </w:rPr>
      </w:pPr>
    </w:p>
    <w:p w:rsidR="00A2201A" w:rsidRPr="00A2201A" w:rsidRDefault="00A2201A" w:rsidP="00A2201A">
      <w:pPr>
        <w:pStyle w:val="NoSpacing"/>
        <w:ind w:left="720"/>
        <w:rPr>
          <w:rFonts w:ascii="Arial" w:hAnsi="Arial" w:cs="Arial"/>
          <w:sz w:val="32"/>
          <w:szCs w:val="32"/>
        </w:rPr>
      </w:pP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b/>
          <w:sz w:val="32"/>
          <w:szCs w:val="32"/>
        </w:rPr>
      </w:pPr>
      <w:r>
        <w:rPr>
          <w:rFonts w:ascii="Arial" w:hAnsi="Arial" w:cs="Arial"/>
          <w:b/>
          <w:sz w:val="32"/>
          <w:szCs w:val="32"/>
        </w:rPr>
        <w:t>Faster than litigation</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sidRPr="00A2201A">
        <w:rPr>
          <w:rFonts w:ascii="Arial" w:hAnsi="Arial" w:cs="Arial"/>
          <w:sz w:val="32"/>
          <w:szCs w:val="32"/>
        </w:rPr>
        <w:t>According to a recent study by the Federal Mediation and Conciliation Services, the average time from filing to decision was about 475 days in an arbitrated case, while a similar case took from 18 months to three years to wend its way through the courts.</w:t>
      </w: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b/>
          <w:sz w:val="32"/>
          <w:szCs w:val="32"/>
        </w:rPr>
      </w:pPr>
      <w:r w:rsidRPr="00A2201A">
        <w:rPr>
          <w:rFonts w:ascii="Arial" w:hAnsi="Arial" w:cs="Arial"/>
          <w:b/>
          <w:sz w:val="32"/>
          <w:szCs w:val="32"/>
        </w:rPr>
        <w:t>Flexible</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sidRPr="00A2201A">
        <w:rPr>
          <w:rFonts w:ascii="Arial" w:hAnsi="Arial" w:cs="Arial"/>
          <w:sz w:val="32"/>
          <w:szCs w:val="32"/>
        </w:rPr>
        <w:t>Unlike trials, which must be worked into overcrowded court calendars, arbitration hearings can usually be scheduled around the needs and availabilities of those involved, including weekends and evenings.</w:t>
      </w: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b/>
          <w:sz w:val="32"/>
          <w:szCs w:val="32"/>
        </w:rPr>
      </w:pPr>
      <w:r>
        <w:rPr>
          <w:rFonts w:ascii="Arial" w:hAnsi="Arial" w:cs="Arial"/>
          <w:b/>
          <w:sz w:val="32"/>
          <w:szCs w:val="32"/>
        </w:rPr>
        <w:t>Simple</w:t>
      </w:r>
      <w:r w:rsidRPr="00A2201A">
        <w:rPr>
          <w:rFonts w:ascii="Arial" w:hAnsi="Arial" w:cs="Arial"/>
          <w:b/>
          <w:sz w:val="32"/>
          <w:szCs w:val="32"/>
        </w:rPr>
        <w:t xml:space="preserve"> rules of evidence and procedur</w:t>
      </w:r>
      <w:r>
        <w:rPr>
          <w:rFonts w:ascii="Arial" w:hAnsi="Arial" w:cs="Arial"/>
          <w:b/>
          <w:sz w:val="32"/>
          <w:szCs w:val="32"/>
        </w:rPr>
        <w:t xml:space="preserve">e. </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Pr>
          <w:rFonts w:ascii="Arial" w:hAnsi="Arial" w:cs="Arial"/>
          <w:sz w:val="32"/>
          <w:szCs w:val="32"/>
        </w:rPr>
        <w:t>The often confusing</w:t>
      </w:r>
      <w:r w:rsidRPr="00A2201A">
        <w:rPr>
          <w:rFonts w:ascii="Arial" w:hAnsi="Arial" w:cs="Arial"/>
          <w:sz w:val="32"/>
          <w:szCs w:val="32"/>
        </w:rPr>
        <w:t xml:space="preserve"> rules of evidence and procedure do not apply in arbitration proceedings -- making them less stilted and more easily adapted to the needs of those involved. Importantly, arbitration dispenses with the procedure called discovery that involves taking and answering interrogatories, depositions, and requests to produce documents -- often derided as a delaying and game-playing tactic of litigation. In arbitrations, most matters, such as who will be called as a witness and what documents must be produced, are handled with a simple phone call.</w:t>
      </w:r>
    </w:p>
    <w:p w:rsidR="00A2201A" w:rsidRP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r w:rsidRPr="00A2201A">
        <w:rPr>
          <w:rFonts w:ascii="Arial" w:hAnsi="Arial" w:cs="Arial"/>
          <w:sz w:val="32"/>
          <w:szCs w:val="32"/>
        </w:rPr>
        <w:t xml:space="preserve">Private. </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sidRPr="00A2201A">
        <w:rPr>
          <w:rFonts w:ascii="Arial" w:hAnsi="Arial" w:cs="Arial"/>
          <w:sz w:val="32"/>
          <w:szCs w:val="32"/>
        </w:rPr>
        <w:t>Arbitration proceedings are generally held in private. And parties sometimes agree to keep the proceedings and terms of the final resolution confidential. Both of these safeguards can be a boon if the subject matter of the dispute might cause some embarrassment or reveal private information, such as a company's client list.</w:t>
      </w:r>
    </w:p>
    <w:p w:rsidR="00A2201A" w:rsidRP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Default="00A2201A" w:rsidP="00A2201A">
      <w:pPr>
        <w:pStyle w:val="NoSpacing"/>
        <w:rPr>
          <w:rFonts w:ascii="Arial" w:hAnsi="Arial" w:cs="Arial"/>
          <w:sz w:val="32"/>
          <w:szCs w:val="32"/>
        </w:rPr>
      </w:pPr>
    </w:p>
    <w:p w:rsidR="00A2201A" w:rsidRPr="00A253E7" w:rsidRDefault="00A2201A" w:rsidP="00A2201A">
      <w:pPr>
        <w:pStyle w:val="NoSpacing"/>
        <w:jc w:val="center"/>
        <w:rPr>
          <w:rFonts w:ascii="Arial" w:hAnsi="Arial" w:cs="Arial"/>
          <w:b/>
          <w:sz w:val="32"/>
          <w:szCs w:val="32"/>
        </w:rPr>
      </w:pPr>
      <w:r w:rsidRPr="00A253E7">
        <w:rPr>
          <w:rFonts w:ascii="Arial" w:hAnsi="Arial" w:cs="Arial"/>
          <w:b/>
          <w:sz w:val="32"/>
          <w:szCs w:val="32"/>
        </w:rPr>
        <w:t>Disadvantages of Arbitration</w:t>
      </w: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sz w:val="32"/>
          <w:szCs w:val="32"/>
        </w:rPr>
      </w:pPr>
    </w:p>
    <w:p w:rsidR="00A2201A" w:rsidRPr="00A2201A" w:rsidRDefault="00A2201A" w:rsidP="00A2201A">
      <w:pPr>
        <w:pStyle w:val="NoSpacing"/>
        <w:rPr>
          <w:rFonts w:ascii="Arial" w:hAnsi="Arial" w:cs="Arial"/>
          <w:sz w:val="32"/>
          <w:szCs w:val="32"/>
        </w:rPr>
      </w:pPr>
      <w:r w:rsidRPr="00A2201A">
        <w:rPr>
          <w:rFonts w:ascii="Arial" w:hAnsi="Arial" w:cs="Arial"/>
          <w:sz w:val="32"/>
          <w:szCs w:val="32"/>
        </w:rPr>
        <w:t>Being aware of the possible drawbacks of arbitration will help you make an informed decision about whether to enter or remain in a consumer transaction that mandates it -- or whether to choose it as a resolution technique if a dispute arises.</w:t>
      </w:r>
    </w:p>
    <w:p w:rsidR="00A2201A" w:rsidRPr="00A2201A" w:rsidRDefault="00A2201A" w:rsidP="00A2201A">
      <w:pPr>
        <w:pStyle w:val="NoSpacing"/>
        <w:rPr>
          <w:rFonts w:ascii="Arial" w:hAnsi="Arial" w:cs="Arial"/>
          <w:sz w:val="32"/>
          <w:szCs w:val="32"/>
        </w:rPr>
      </w:pPr>
    </w:p>
    <w:p w:rsidR="00A2201A" w:rsidRPr="00A253E7" w:rsidRDefault="00A2201A" w:rsidP="00A2201A">
      <w:pPr>
        <w:pStyle w:val="NoSpacing"/>
        <w:rPr>
          <w:rFonts w:ascii="Arial" w:hAnsi="Arial" w:cs="Arial"/>
          <w:b/>
          <w:sz w:val="32"/>
          <w:szCs w:val="32"/>
        </w:rPr>
      </w:pPr>
      <w:r w:rsidRPr="00A253E7">
        <w:rPr>
          <w:rFonts w:ascii="Arial" w:hAnsi="Arial" w:cs="Arial"/>
          <w:b/>
          <w:sz w:val="32"/>
          <w:szCs w:val="32"/>
        </w:rPr>
        <w:t xml:space="preserve">Limited options </w:t>
      </w:r>
    </w:p>
    <w:p w:rsidR="00A2201A" w:rsidRDefault="00A2201A" w:rsidP="00A2201A">
      <w:pPr>
        <w:pStyle w:val="NoSpacing"/>
        <w:rPr>
          <w:rFonts w:ascii="Arial" w:hAnsi="Arial" w:cs="Arial"/>
          <w:sz w:val="32"/>
          <w:szCs w:val="32"/>
        </w:rPr>
      </w:pPr>
    </w:p>
    <w:p w:rsidR="00A2201A" w:rsidRPr="00A2201A" w:rsidRDefault="00A2201A" w:rsidP="00A2201A">
      <w:pPr>
        <w:pStyle w:val="NoSpacing"/>
        <w:ind w:left="720"/>
        <w:rPr>
          <w:rFonts w:ascii="Arial" w:hAnsi="Arial" w:cs="Arial"/>
          <w:sz w:val="32"/>
          <w:szCs w:val="32"/>
        </w:rPr>
      </w:pPr>
      <w:r w:rsidRPr="00A2201A">
        <w:rPr>
          <w:rFonts w:ascii="Arial" w:hAnsi="Arial" w:cs="Arial"/>
          <w:sz w:val="32"/>
          <w:szCs w:val="32"/>
        </w:rPr>
        <w:t>A final decision is hard to shake. If the arbitrator's award is unfair or illogical, a consumer may well be stuck with it and barred forever from airing the underlying claim in court.</w:t>
      </w:r>
    </w:p>
    <w:p w:rsidR="00A2201A" w:rsidRPr="00A2201A" w:rsidRDefault="00A2201A" w:rsidP="00A2201A">
      <w:pPr>
        <w:pStyle w:val="NoSpacing"/>
        <w:rPr>
          <w:rFonts w:ascii="Arial" w:hAnsi="Arial" w:cs="Arial"/>
          <w:sz w:val="32"/>
          <w:szCs w:val="32"/>
        </w:rPr>
      </w:pPr>
    </w:p>
    <w:p w:rsidR="00A253E7" w:rsidRPr="00A253E7" w:rsidRDefault="00A253E7" w:rsidP="00A2201A">
      <w:pPr>
        <w:pStyle w:val="NoSpacing"/>
        <w:rPr>
          <w:rFonts w:ascii="Arial" w:hAnsi="Arial" w:cs="Arial"/>
          <w:b/>
          <w:sz w:val="32"/>
          <w:szCs w:val="32"/>
        </w:rPr>
      </w:pPr>
      <w:r w:rsidRPr="00A253E7">
        <w:rPr>
          <w:rFonts w:ascii="Arial" w:hAnsi="Arial" w:cs="Arial"/>
          <w:b/>
          <w:sz w:val="32"/>
          <w:szCs w:val="32"/>
        </w:rPr>
        <w:t>Uneven playing field</w:t>
      </w:r>
    </w:p>
    <w:p w:rsidR="00A253E7" w:rsidRDefault="00A253E7" w:rsidP="00A2201A">
      <w:pPr>
        <w:pStyle w:val="NoSpacing"/>
        <w:rPr>
          <w:rFonts w:ascii="Arial" w:hAnsi="Arial" w:cs="Arial"/>
          <w:sz w:val="32"/>
          <w:szCs w:val="32"/>
        </w:rPr>
      </w:pPr>
    </w:p>
    <w:p w:rsidR="00A2201A" w:rsidRPr="00A2201A" w:rsidRDefault="00A2201A" w:rsidP="00A253E7">
      <w:pPr>
        <w:pStyle w:val="NoSpacing"/>
        <w:ind w:left="720"/>
        <w:rPr>
          <w:rFonts w:ascii="Arial" w:hAnsi="Arial" w:cs="Arial"/>
          <w:sz w:val="32"/>
          <w:szCs w:val="32"/>
        </w:rPr>
      </w:pPr>
      <w:r w:rsidRPr="00A2201A">
        <w:rPr>
          <w:rFonts w:ascii="Arial" w:hAnsi="Arial" w:cs="Arial"/>
          <w:sz w:val="32"/>
          <w:szCs w:val="32"/>
        </w:rPr>
        <w:t>Some are concerned that the "take-it-or-leave-it" nature of many arbitration clauses work in favor of a large employer or manufacturer when challenged by an employee or consumer who has shallower pockets and less power.</w:t>
      </w:r>
    </w:p>
    <w:p w:rsidR="00A2201A" w:rsidRPr="00A2201A" w:rsidRDefault="00A2201A" w:rsidP="00A2201A">
      <w:pPr>
        <w:pStyle w:val="NoSpacing"/>
        <w:rPr>
          <w:rFonts w:ascii="Arial" w:hAnsi="Arial" w:cs="Arial"/>
          <w:sz w:val="32"/>
          <w:szCs w:val="32"/>
        </w:rPr>
      </w:pPr>
    </w:p>
    <w:p w:rsidR="00A2201A" w:rsidRPr="00A2201A" w:rsidRDefault="00A2201A" w:rsidP="00A253E7">
      <w:pPr>
        <w:pStyle w:val="NoSpacing"/>
        <w:ind w:left="720"/>
        <w:rPr>
          <w:rFonts w:ascii="Arial" w:hAnsi="Arial" w:cs="Arial"/>
          <w:sz w:val="32"/>
          <w:szCs w:val="32"/>
        </w:rPr>
      </w:pPr>
      <w:r w:rsidRPr="00A2201A">
        <w:rPr>
          <w:rFonts w:ascii="Arial" w:hAnsi="Arial" w:cs="Arial"/>
          <w:sz w:val="32"/>
          <w:szCs w:val="32"/>
        </w:rPr>
        <w:t>Most retailers -- car dealers are repeat offenders here -- do not mention the arbitration clause before requiring the customer to sign the purchase agreement. Or they will wait until you are ready to drive the car off the lot, then casually mention that they won't sell unless you sign.</w:t>
      </w:r>
    </w:p>
    <w:p w:rsidR="00A2201A" w:rsidRDefault="00A2201A" w:rsidP="00A2201A">
      <w:pPr>
        <w:pStyle w:val="NoSpacing"/>
        <w:rPr>
          <w:rFonts w:ascii="Arial" w:hAnsi="Arial" w:cs="Arial"/>
          <w:sz w:val="32"/>
          <w:szCs w:val="32"/>
        </w:rPr>
      </w:pPr>
    </w:p>
    <w:p w:rsidR="00A253E7" w:rsidRPr="00A2201A" w:rsidRDefault="00A253E7" w:rsidP="00A2201A">
      <w:pPr>
        <w:pStyle w:val="NoSpacing"/>
        <w:rPr>
          <w:rFonts w:ascii="Arial" w:hAnsi="Arial" w:cs="Arial"/>
          <w:sz w:val="32"/>
          <w:szCs w:val="32"/>
        </w:rPr>
      </w:pPr>
    </w:p>
    <w:p w:rsidR="00A253E7" w:rsidRPr="00A253E7" w:rsidRDefault="00A253E7" w:rsidP="00A2201A">
      <w:pPr>
        <w:pStyle w:val="NoSpacing"/>
        <w:rPr>
          <w:rFonts w:ascii="Arial" w:hAnsi="Arial" w:cs="Arial"/>
          <w:b/>
          <w:sz w:val="32"/>
          <w:szCs w:val="32"/>
        </w:rPr>
      </w:pPr>
      <w:r w:rsidRPr="00A253E7">
        <w:rPr>
          <w:rFonts w:ascii="Arial" w:hAnsi="Arial" w:cs="Arial"/>
          <w:b/>
          <w:sz w:val="32"/>
          <w:szCs w:val="32"/>
        </w:rPr>
        <w:t>Questionable objectivity</w:t>
      </w:r>
    </w:p>
    <w:p w:rsidR="00A253E7" w:rsidRDefault="00A253E7" w:rsidP="00A2201A">
      <w:pPr>
        <w:pStyle w:val="NoSpacing"/>
        <w:rPr>
          <w:rFonts w:ascii="Arial" w:hAnsi="Arial" w:cs="Arial"/>
          <w:sz w:val="32"/>
          <w:szCs w:val="32"/>
        </w:rPr>
      </w:pPr>
    </w:p>
    <w:p w:rsidR="00A2201A" w:rsidRDefault="00A2201A" w:rsidP="00A253E7">
      <w:pPr>
        <w:pStyle w:val="NoSpacing"/>
        <w:ind w:left="720"/>
        <w:rPr>
          <w:rFonts w:ascii="Arial" w:hAnsi="Arial" w:cs="Arial"/>
          <w:sz w:val="32"/>
          <w:szCs w:val="32"/>
        </w:rPr>
      </w:pPr>
      <w:r w:rsidRPr="00A2201A">
        <w:rPr>
          <w:rFonts w:ascii="Arial" w:hAnsi="Arial" w:cs="Arial"/>
          <w:sz w:val="32"/>
          <w:szCs w:val="32"/>
        </w:rPr>
        <w:t>Another concern is that the process of choosing an arbitrator is not an objective one, particularly when the decision-maker is picked by an agency from a pool list, where those who become favorites may get assigned cases more often.</w:t>
      </w:r>
    </w:p>
    <w:p w:rsidR="00A253E7" w:rsidRDefault="00A253E7" w:rsidP="00A253E7">
      <w:pPr>
        <w:pStyle w:val="NoSpacing"/>
        <w:ind w:left="720"/>
        <w:rPr>
          <w:rFonts w:ascii="Arial" w:hAnsi="Arial" w:cs="Arial"/>
          <w:sz w:val="32"/>
          <w:szCs w:val="32"/>
        </w:rPr>
      </w:pPr>
    </w:p>
    <w:p w:rsidR="00A253E7" w:rsidRDefault="00A253E7" w:rsidP="00A253E7">
      <w:pPr>
        <w:pStyle w:val="NoSpacing"/>
        <w:ind w:left="720"/>
        <w:rPr>
          <w:rFonts w:ascii="Arial" w:hAnsi="Arial" w:cs="Arial"/>
          <w:sz w:val="32"/>
          <w:szCs w:val="32"/>
        </w:rPr>
      </w:pPr>
    </w:p>
    <w:p w:rsidR="00A253E7" w:rsidRPr="00A2201A" w:rsidRDefault="00A253E7" w:rsidP="00A253E7">
      <w:pPr>
        <w:pStyle w:val="NoSpacing"/>
        <w:ind w:left="720"/>
        <w:rPr>
          <w:rFonts w:ascii="Arial" w:hAnsi="Arial" w:cs="Arial"/>
          <w:sz w:val="32"/>
          <w:szCs w:val="32"/>
        </w:rPr>
      </w:pPr>
    </w:p>
    <w:p w:rsidR="00A2201A" w:rsidRDefault="00A2201A" w:rsidP="00A2201A">
      <w:pPr>
        <w:pStyle w:val="NoSpacing"/>
        <w:rPr>
          <w:rFonts w:ascii="Arial" w:hAnsi="Arial" w:cs="Arial"/>
          <w:sz w:val="32"/>
          <w:szCs w:val="32"/>
        </w:rPr>
      </w:pPr>
    </w:p>
    <w:p w:rsidR="00A253E7" w:rsidRPr="00A2201A" w:rsidRDefault="00A253E7" w:rsidP="00A2201A">
      <w:pPr>
        <w:pStyle w:val="NoSpacing"/>
        <w:rPr>
          <w:rFonts w:ascii="Arial" w:hAnsi="Arial" w:cs="Arial"/>
          <w:sz w:val="32"/>
          <w:szCs w:val="32"/>
        </w:rPr>
      </w:pPr>
    </w:p>
    <w:p w:rsidR="00A253E7" w:rsidRPr="00A253E7" w:rsidRDefault="00A253E7" w:rsidP="00A2201A">
      <w:pPr>
        <w:pStyle w:val="NoSpacing"/>
        <w:rPr>
          <w:rFonts w:ascii="Arial" w:hAnsi="Arial" w:cs="Arial"/>
          <w:b/>
          <w:sz w:val="32"/>
          <w:szCs w:val="32"/>
        </w:rPr>
      </w:pPr>
      <w:r w:rsidRPr="00A253E7">
        <w:rPr>
          <w:rFonts w:ascii="Arial" w:hAnsi="Arial" w:cs="Arial"/>
          <w:b/>
          <w:sz w:val="32"/>
          <w:szCs w:val="32"/>
        </w:rPr>
        <w:t>Rising costs</w:t>
      </w:r>
    </w:p>
    <w:p w:rsidR="00A253E7" w:rsidRDefault="00A253E7" w:rsidP="00A2201A">
      <w:pPr>
        <w:pStyle w:val="NoSpacing"/>
        <w:rPr>
          <w:rFonts w:ascii="Arial" w:hAnsi="Arial" w:cs="Arial"/>
          <w:sz w:val="32"/>
          <w:szCs w:val="32"/>
        </w:rPr>
      </w:pPr>
    </w:p>
    <w:p w:rsidR="00A2201A" w:rsidRPr="00A2201A" w:rsidRDefault="00A2201A" w:rsidP="00A253E7">
      <w:pPr>
        <w:pStyle w:val="NoSpacing"/>
        <w:ind w:left="720"/>
        <w:rPr>
          <w:rFonts w:ascii="Arial" w:hAnsi="Arial" w:cs="Arial"/>
          <w:sz w:val="32"/>
          <w:szCs w:val="32"/>
        </w:rPr>
      </w:pPr>
      <w:r w:rsidRPr="00A2201A">
        <w:rPr>
          <w:rFonts w:ascii="Arial" w:hAnsi="Arial" w:cs="Arial"/>
          <w:sz w:val="32"/>
          <w:szCs w:val="32"/>
        </w:rPr>
        <w:t xml:space="preserve">While most still claim that arbitration is less costly than litigation, its costs are increasing. </w:t>
      </w:r>
      <w:proofErr w:type="gramStart"/>
      <w:r w:rsidRPr="00A2201A">
        <w:rPr>
          <w:rFonts w:ascii="Arial" w:hAnsi="Arial" w:cs="Arial"/>
          <w:sz w:val="32"/>
          <w:szCs w:val="32"/>
        </w:rPr>
        <w:t>According to</w:t>
      </w:r>
      <w:proofErr w:type="gramEnd"/>
      <w:r w:rsidRPr="00A2201A">
        <w:rPr>
          <w:rFonts w:ascii="Arial" w:hAnsi="Arial" w:cs="Arial"/>
          <w:sz w:val="32"/>
          <w:szCs w:val="32"/>
        </w:rPr>
        <w:t xml:space="preserve"> a recent survey by Public Citizen, a consumer watchdog group, the cost of initiating an arbitration is significantly higher than the cost of filing a lawsuit: $6,650 to $11,625 to initiate a claim to arbitrate a consumer claim worth $80,000 versus $221 to file that action in a particular county court. Add to that the arbitrator's fees -- multiplied by three if a panel is involved -- in addition to administrative costs, and the process appears to be less of a bargain.</w:t>
      </w:r>
    </w:p>
    <w:p w:rsidR="00A2201A" w:rsidRPr="00A2201A" w:rsidRDefault="00A2201A" w:rsidP="00A2201A">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sectPr w:rsidR="008071DD" w:rsidRPr="008071DD" w:rsidSect="00807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9E8"/>
    <w:multiLevelType w:val="hybridMultilevel"/>
    <w:tmpl w:val="A95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DD"/>
    <w:rsid w:val="0022497F"/>
    <w:rsid w:val="008071DD"/>
    <w:rsid w:val="00A2201A"/>
    <w:rsid w:val="00A253E7"/>
    <w:rsid w:val="00AD1B54"/>
    <w:rsid w:val="00B64360"/>
    <w:rsid w:val="00C038B9"/>
    <w:rsid w:val="00C241D2"/>
    <w:rsid w:val="00DC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D2780-5EEC-4BEB-8436-34CB325F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1DD"/>
    <w:pPr>
      <w:spacing w:after="0" w:line="240" w:lineRule="auto"/>
    </w:pPr>
  </w:style>
  <w:style w:type="paragraph" w:styleId="BalloonText">
    <w:name w:val="Balloon Text"/>
    <w:basedOn w:val="Normal"/>
    <w:link w:val="BalloonTextChar"/>
    <w:uiPriority w:val="99"/>
    <w:semiHidden/>
    <w:unhideWhenUsed/>
    <w:rsid w:val="00C0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0941">
      <w:bodyDiv w:val="1"/>
      <w:marLeft w:val="0"/>
      <w:marRight w:val="0"/>
      <w:marTop w:val="0"/>
      <w:marBottom w:val="0"/>
      <w:divBdr>
        <w:top w:val="none" w:sz="0" w:space="0" w:color="auto"/>
        <w:left w:val="none" w:sz="0" w:space="0" w:color="auto"/>
        <w:bottom w:val="none" w:sz="0" w:space="0" w:color="auto"/>
        <w:right w:val="none" w:sz="0" w:space="0" w:color="auto"/>
      </w:divBdr>
      <w:divsChild>
        <w:div w:id="22488448">
          <w:marLeft w:val="0"/>
          <w:marRight w:val="0"/>
          <w:marTop w:val="0"/>
          <w:marBottom w:val="0"/>
          <w:divBdr>
            <w:top w:val="none" w:sz="0" w:space="0" w:color="auto"/>
            <w:left w:val="none" w:sz="0" w:space="0" w:color="auto"/>
            <w:bottom w:val="none" w:sz="0" w:space="0" w:color="auto"/>
            <w:right w:val="none" w:sz="0" w:space="0" w:color="auto"/>
          </w:divBdr>
          <w:divsChild>
            <w:div w:id="1589577161">
              <w:marLeft w:val="0"/>
              <w:marRight w:val="0"/>
              <w:marTop w:val="0"/>
              <w:marBottom w:val="0"/>
              <w:divBdr>
                <w:top w:val="none" w:sz="0" w:space="0" w:color="auto"/>
                <w:left w:val="none" w:sz="0" w:space="0" w:color="auto"/>
                <w:bottom w:val="none" w:sz="0" w:space="0" w:color="auto"/>
                <w:right w:val="none" w:sz="0" w:space="0" w:color="auto"/>
              </w:divBdr>
              <w:divsChild>
                <w:div w:id="1862812589">
                  <w:marLeft w:val="0"/>
                  <w:marRight w:val="0"/>
                  <w:marTop w:val="0"/>
                  <w:marBottom w:val="0"/>
                  <w:divBdr>
                    <w:top w:val="none" w:sz="0" w:space="0" w:color="auto"/>
                    <w:left w:val="none" w:sz="0" w:space="0" w:color="auto"/>
                    <w:bottom w:val="none" w:sz="0" w:space="0" w:color="auto"/>
                    <w:right w:val="none" w:sz="0" w:space="0" w:color="auto"/>
                  </w:divBdr>
                  <w:divsChild>
                    <w:div w:id="1457405232">
                      <w:marLeft w:val="0"/>
                      <w:marRight w:val="0"/>
                      <w:marTop w:val="0"/>
                      <w:marBottom w:val="0"/>
                      <w:divBdr>
                        <w:top w:val="none" w:sz="0" w:space="0" w:color="auto"/>
                        <w:left w:val="none" w:sz="0" w:space="0" w:color="auto"/>
                        <w:bottom w:val="none" w:sz="0" w:space="0" w:color="auto"/>
                        <w:right w:val="none" w:sz="0" w:space="0" w:color="auto"/>
                      </w:divBdr>
                      <w:divsChild>
                        <w:div w:id="1221476175">
                          <w:marLeft w:val="0"/>
                          <w:marRight w:val="0"/>
                          <w:marTop w:val="0"/>
                          <w:marBottom w:val="0"/>
                          <w:divBdr>
                            <w:top w:val="none" w:sz="0" w:space="0" w:color="auto"/>
                            <w:left w:val="none" w:sz="0" w:space="0" w:color="auto"/>
                            <w:bottom w:val="none" w:sz="0" w:space="0" w:color="auto"/>
                            <w:right w:val="none" w:sz="0" w:space="0" w:color="auto"/>
                          </w:divBdr>
                          <w:divsChild>
                            <w:div w:id="1774352060">
                              <w:marLeft w:val="0"/>
                              <w:marRight w:val="0"/>
                              <w:marTop w:val="0"/>
                              <w:marBottom w:val="0"/>
                              <w:divBdr>
                                <w:top w:val="none" w:sz="0" w:space="0" w:color="auto"/>
                                <w:left w:val="none" w:sz="0" w:space="0" w:color="auto"/>
                                <w:bottom w:val="none" w:sz="0" w:space="0" w:color="auto"/>
                                <w:right w:val="none" w:sz="0" w:space="0" w:color="auto"/>
                              </w:divBdr>
                              <w:divsChild>
                                <w:div w:id="87235508">
                                  <w:marLeft w:val="0"/>
                                  <w:marRight w:val="0"/>
                                  <w:marTop w:val="0"/>
                                  <w:marBottom w:val="0"/>
                                  <w:divBdr>
                                    <w:top w:val="none" w:sz="0" w:space="0" w:color="auto"/>
                                    <w:left w:val="none" w:sz="0" w:space="0" w:color="auto"/>
                                    <w:bottom w:val="none" w:sz="0" w:space="0" w:color="auto"/>
                                    <w:right w:val="none" w:sz="0" w:space="0" w:color="auto"/>
                                  </w:divBdr>
                                  <w:divsChild>
                                    <w:div w:id="1034580827">
                                      <w:marLeft w:val="0"/>
                                      <w:marRight w:val="0"/>
                                      <w:marTop w:val="0"/>
                                      <w:marBottom w:val="0"/>
                                      <w:divBdr>
                                        <w:top w:val="none" w:sz="0" w:space="0" w:color="auto"/>
                                        <w:left w:val="none" w:sz="0" w:space="0" w:color="auto"/>
                                        <w:bottom w:val="none" w:sz="0" w:space="0" w:color="auto"/>
                                        <w:right w:val="none" w:sz="0" w:space="0" w:color="auto"/>
                                      </w:divBdr>
                                      <w:divsChild>
                                        <w:div w:id="444620394">
                                          <w:marLeft w:val="0"/>
                                          <w:marRight w:val="0"/>
                                          <w:marTop w:val="0"/>
                                          <w:marBottom w:val="0"/>
                                          <w:divBdr>
                                            <w:top w:val="none" w:sz="0" w:space="0" w:color="auto"/>
                                            <w:left w:val="none" w:sz="0" w:space="0" w:color="auto"/>
                                            <w:bottom w:val="none" w:sz="0" w:space="0" w:color="auto"/>
                                            <w:right w:val="none" w:sz="0" w:space="0" w:color="auto"/>
                                          </w:divBdr>
                                          <w:divsChild>
                                            <w:div w:id="1604723225">
                                              <w:marLeft w:val="0"/>
                                              <w:marRight w:val="0"/>
                                              <w:marTop w:val="0"/>
                                              <w:marBottom w:val="0"/>
                                              <w:divBdr>
                                                <w:top w:val="none" w:sz="0" w:space="0" w:color="auto"/>
                                                <w:left w:val="none" w:sz="0" w:space="0" w:color="auto"/>
                                                <w:bottom w:val="none" w:sz="0" w:space="0" w:color="auto"/>
                                                <w:right w:val="none" w:sz="0" w:space="0" w:color="auto"/>
                                              </w:divBdr>
                                              <w:divsChild>
                                                <w:div w:id="239945025">
                                                  <w:marLeft w:val="0"/>
                                                  <w:marRight w:val="0"/>
                                                  <w:marTop w:val="0"/>
                                                  <w:marBottom w:val="360"/>
                                                  <w:divBdr>
                                                    <w:top w:val="none" w:sz="0" w:space="0" w:color="auto"/>
                                                    <w:left w:val="none" w:sz="0" w:space="0" w:color="auto"/>
                                                    <w:bottom w:val="none" w:sz="0" w:space="0" w:color="auto"/>
                                                    <w:right w:val="none" w:sz="0" w:space="0" w:color="auto"/>
                                                  </w:divBdr>
                                                  <w:divsChild>
                                                    <w:div w:id="1372801620">
                                                      <w:marLeft w:val="0"/>
                                                      <w:marRight w:val="0"/>
                                                      <w:marTop w:val="0"/>
                                                      <w:marBottom w:val="0"/>
                                                      <w:divBdr>
                                                        <w:top w:val="none" w:sz="0" w:space="0" w:color="auto"/>
                                                        <w:left w:val="none" w:sz="0" w:space="0" w:color="auto"/>
                                                        <w:bottom w:val="none" w:sz="0" w:space="0" w:color="auto"/>
                                                        <w:right w:val="none" w:sz="0" w:space="0" w:color="auto"/>
                                                      </w:divBdr>
                                                    </w:div>
                                                    <w:div w:id="1670138172">
                                                      <w:marLeft w:val="0"/>
                                                      <w:marRight w:val="0"/>
                                                      <w:marTop w:val="0"/>
                                                      <w:marBottom w:val="0"/>
                                                      <w:divBdr>
                                                        <w:top w:val="none" w:sz="0" w:space="0" w:color="auto"/>
                                                        <w:left w:val="none" w:sz="0" w:space="0" w:color="auto"/>
                                                        <w:bottom w:val="none" w:sz="0" w:space="0" w:color="auto"/>
                                                        <w:right w:val="none" w:sz="0" w:space="0" w:color="auto"/>
                                                      </w:divBdr>
                                                      <w:divsChild>
                                                        <w:div w:id="199320469">
                                                          <w:marLeft w:val="0"/>
                                                          <w:marRight w:val="0"/>
                                                          <w:marTop w:val="0"/>
                                                          <w:marBottom w:val="300"/>
                                                          <w:divBdr>
                                                            <w:top w:val="none" w:sz="0" w:space="0" w:color="auto"/>
                                                            <w:left w:val="none" w:sz="0" w:space="0" w:color="auto"/>
                                                            <w:bottom w:val="none" w:sz="0" w:space="0" w:color="auto"/>
                                                            <w:right w:val="none" w:sz="0" w:space="0" w:color="auto"/>
                                                          </w:divBdr>
                                                          <w:divsChild>
                                                            <w:div w:id="394861199">
                                                              <w:marLeft w:val="0"/>
                                                              <w:marRight w:val="0"/>
                                                              <w:marTop w:val="0"/>
                                                              <w:marBottom w:val="0"/>
                                                              <w:divBdr>
                                                                <w:top w:val="none" w:sz="0" w:space="0" w:color="auto"/>
                                                                <w:left w:val="none" w:sz="0" w:space="0" w:color="auto"/>
                                                                <w:bottom w:val="none" w:sz="0" w:space="0" w:color="auto"/>
                                                                <w:right w:val="none" w:sz="0" w:space="0" w:color="auto"/>
                                                              </w:divBdr>
                                                            </w:div>
                                                            <w:div w:id="1401951684">
                                                              <w:marLeft w:val="0"/>
                                                              <w:marRight w:val="0"/>
                                                              <w:marTop w:val="0"/>
                                                              <w:marBottom w:val="0"/>
                                                              <w:divBdr>
                                                                <w:top w:val="none" w:sz="0" w:space="0" w:color="auto"/>
                                                                <w:left w:val="none" w:sz="0" w:space="0" w:color="auto"/>
                                                                <w:bottom w:val="none" w:sz="0" w:space="0" w:color="auto"/>
                                                                <w:right w:val="none" w:sz="0" w:space="0" w:color="auto"/>
                                                              </w:divBdr>
                                                            </w:div>
                                                            <w:div w:id="215051761">
                                                              <w:marLeft w:val="0"/>
                                                              <w:marRight w:val="0"/>
                                                              <w:marTop w:val="0"/>
                                                              <w:marBottom w:val="0"/>
                                                              <w:divBdr>
                                                                <w:top w:val="none" w:sz="0" w:space="0" w:color="auto"/>
                                                                <w:left w:val="none" w:sz="0" w:space="0" w:color="auto"/>
                                                                <w:bottom w:val="none" w:sz="0" w:space="0" w:color="auto"/>
                                                                <w:right w:val="none" w:sz="0" w:space="0" w:color="auto"/>
                                                              </w:divBdr>
                                                            </w:div>
                                                            <w:div w:id="5699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3849">
                                          <w:marLeft w:val="0"/>
                                          <w:marRight w:val="0"/>
                                          <w:marTop w:val="0"/>
                                          <w:marBottom w:val="0"/>
                                          <w:divBdr>
                                            <w:top w:val="none" w:sz="0" w:space="0" w:color="auto"/>
                                            <w:left w:val="none" w:sz="0" w:space="0" w:color="auto"/>
                                            <w:bottom w:val="none" w:sz="0" w:space="0" w:color="auto"/>
                                            <w:right w:val="none" w:sz="0" w:space="0" w:color="auto"/>
                                          </w:divBdr>
                                          <w:divsChild>
                                            <w:div w:id="1051999558">
                                              <w:marLeft w:val="0"/>
                                              <w:marRight w:val="0"/>
                                              <w:marTop w:val="0"/>
                                              <w:marBottom w:val="0"/>
                                              <w:divBdr>
                                                <w:top w:val="none" w:sz="0" w:space="0" w:color="auto"/>
                                                <w:left w:val="none" w:sz="0" w:space="0" w:color="auto"/>
                                                <w:bottom w:val="none" w:sz="0" w:space="0" w:color="auto"/>
                                                <w:right w:val="none" w:sz="0" w:space="0" w:color="auto"/>
                                              </w:divBdr>
                                              <w:divsChild>
                                                <w:div w:id="1564219826">
                                                  <w:marLeft w:val="0"/>
                                                  <w:marRight w:val="0"/>
                                                  <w:marTop w:val="0"/>
                                                  <w:marBottom w:val="300"/>
                                                  <w:divBdr>
                                                    <w:top w:val="none" w:sz="0" w:space="0" w:color="auto"/>
                                                    <w:left w:val="none" w:sz="0" w:space="0" w:color="auto"/>
                                                    <w:bottom w:val="none" w:sz="0" w:space="0" w:color="auto"/>
                                                    <w:right w:val="none" w:sz="0" w:space="0" w:color="auto"/>
                                                  </w:divBdr>
                                                  <w:divsChild>
                                                    <w:div w:id="1352612371">
                                                      <w:marLeft w:val="0"/>
                                                      <w:marRight w:val="0"/>
                                                      <w:marTop w:val="0"/>
                                                      <w:marBottom w:val="0"/>
                                                      <w:divBdr>
                                                        <w:top w:val="none" w:sz="0" w:space="0" w:color="auto"/>
                                                        <w:left w:val="none" w:sz="0" w:space="0" w:color="auto"/>
                                                        <w:bottom w:val="none" w:sz="0" w:space="0" w:color="auto"/>
                                                        <w:right w:val="none" w:sz="0" w:space="0" w:color="auto"/>
                                                      </w:divBdr>
                                                      <w:divsChild>
                                                        <w:div w:id="1015227576">
                                                          <w:marLeft w:val="0"/>
                                                          <w:marRight w:val="0"/>
                                                          <w:marTop w:val="150"/>
                                                          <w:marBottom w:val="150"/>
                                                          <w:divBdr>
                                                            <w:top w:val="none" w:sz="0" w:space="0" w:color="auto"/>
                                                            <w:left w:val="none" w:sz="0" w:space="0" w:color="auto"/>
                                                            <w:bottom w:val="none" w:sz="0" w:space="0" w:color="auto"/>
                                                            <w:right w:val="none" w:sz="0" w:space="0" w:color="auto"/>
                                                          </w:divBdr>
                                                        </w:div>
                                                        <w:div w:id="2116434393">
                                                          <w:marLeft w:val="0"/>
                                                          <w:marRight w:val="0"/>
                                                          <w:marTop w:val="0"/>
                                                          <w:marBottom w:val="0"/>
                                                          <w:divBdr>
                                                            <w:top w:val="none" w:sz="0" w:space="0" w:color="auto"/>
                                                            <w:left w:val="none" w:sz="0" w:space="0" w:color="auto"/>
                                                            <w:bottom w:val="none" w:sz="0" w:space="0" w:color="auto"/>
                                                            <w:right w:val="none" w:sz="0" w:space="0" w:color="auto"/>
                                                          </w:divBdr>
                                                          <w:divsChild>
                                                            <w:div w:id="308829206">
                                                              <w:marLeft w:val="0"/>
                                                              <w:marRight w:val="0"/>
                                                              <w:marTop w:val="0"/>
                                                              <w:marBottom w:val="0"/>
                                                              <w:divBdr>
                                                                <w:top w:val="none" w:sz="0" w:space="0" w:color="auto"/>
                                                                <w:left w:val="none" w:sz="0" w:space="0" w:color="auto"/>
                                                                <w:bottom w:val="none" w:sz="0" w:space="0" w:color="auto"/>
                                                                <w:right w:val="none" w:sz="0" w:space="0" w:color="auto"/>
                                                              </w:divBdr>
                                                              <w:divsChild>
                                                                <w:div w:id="190992115">
                                                                  <w:marLeft w:val="0"/>
                                                                  <w:marRight w:val="0"/>
                                                                  <w:marTop w:val="0"/>
                                                                  <w:marBottom w:val="0"/>
                                                                  <w:divBdr>
                                                                    <w:top w:val="none" w:sz="0" w:space="0" w:color="auto"/>
                                                                    <w:left w:val="none" w:sz="0" w:space="0" w:color="auto"/>
                                                                    <w:bottom w:val="none" w:sz="0" w:space="0" w:color="auto"/>
                                                                    <w:right w:val="none" w:sz="0" w:space="0" w:color="auto"/>
                                                                  </w:divBdr>
                                                                  <w:divsChild>
                                                                    <w:div w:id="1148352850">
                                                                      <w:marLeft w:val="0"/>
                                                                      <w:marRight w:val="0"/>
                                                                      <w:marTop w:val="0"/>
                                                                      <w:marBottom w:val="0"/>
                                                                      <w:divBdr>
                                                                        <w:top w:val="none" w:sz="0" w:space="0" w:color="auto"/>
                                                                        <w:left w:val="none" w:sz="0" w:space="0" w:color="auto"/>
                                                                        <w:bottom w:val="none" w:sz="0" w:space="0" w:color="auto"/>
                                                                        <w:right w:val="none" w:sz="0" w:space="0" w:color="auto"/>
                                                                      </w:divBdr>
                                                                    </w:div>
                                                                    <w:div w:id="1770346179">
                                                                      <w:marLeft w:val="0"/>
                                                                      <w:marRight w:val="0"/>
                                                                      <w:marTop w:val="0"/>
                                                                      <w:marBottom w:val="0"/>
                                                                      <w:divBdr>
                                                                        <w:top w:val="dotted" w:sz="6" w:space="0" w:color="4D4D4D"/>
                                                                        <w:left w:val="none" w:sz="0" w:space="0" w:color="auto"/>
                                                                        <w:bottom w:val="none" w:sz="0" w:space="0" w:color="auto"/>
                                                                        <w:right w:val="none" w:sz="0" w:space="0" w:color="auto"/>
                                                                      </w:divBdr>
                                                                      <w:divsChild>
                                                                        <w:div w:id="1973516027">
                                                                          <w:marLeft w:val="0"/>
                                                                          <w:marRight w:val="0"/>
                                                                          <w:marTop w:val="0"/>
                                                                          <w:marBottom w:val="0"/>
                                                                          <w:divBdr>
                                                                            <w:top w:val="none" w:sz="0" w:space="0" w:color="auto"/>
                                                                            <w:left w:val="none" w:sz="0" w:space="0" w:color="auto"/>
                                                                            <w:bottom w:val="none" w:sz="0" w:space="0" w:color="auto"/>
                                                                            <w:right w:val="none" w:sz="0" w:space="0" w:color="auto"/>
                                                                          </w:divBdr>
                                                                        </w:div>
                                                                        <w:div w:id="45529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21084">
                                                              <w:marLeft w:val="0"/>
                                                              <w:marRight w:val="0"/>
                                                              <w:marTop w:val="0"/>
                                                              <w:marBottom w:val="0"/>
                                                              <w:divBdr>
                                                                <w:top w:val="none" w:sz="0" w:space="0" w:color="auto"/>
                                                                <w:left w:val="none" w:sz="0" w:space="0" w:color="auto"/>
                                                                <w:bottom w:val="none" w:sz="0" w:space="0" w:color="auto"/>
                                                                <w:right w:val="none" w:sz="0" w:space="0" w:color="auto"/>
                                                              </w:divBdr>
                                                              <w:divsChild>
                                                                <w:div w:id="1483421305">
                                                                  <w:marLeft w:val="0"/>
                                                                  <w:marRight w:val="0"/>
                                                                  <w:marTop w:val="0"/>
                                                                  <w:marBottom w:val="0"/>
                                                                  <w:divBdr>
                                                                    <w:top w:val="none" w:sz="0" w:space="0" w:color="auto"/>
                                                                    <w:left w:val="none" w:sz="0" w:space="0" w:color="auto"/>
                                                                    <w:bottom w:val="none" w:sz="0" w:space="0" w:color="auto"/>
                                                                    <w:right w:val="none" w:sz="0" w:space="0" w:color="auto"/>
                                                                  </w:divBdr>
                                                                  <w:divsChild>
                                                                    <w:div w:id="1285580301">
                                                                      <w:marLeft w:val="0"/>
                                                                      <w:marRight w:val="0"/>
                                                                      <w:marTop w:val="0"/>
                                                                      <w:marBottom w:val="0"/>
                                                                      <w:divBdr>
                                                                        <w:top w:val="none" w:sz="0" w:space="0" w:color="auto"/>
                                                                        <w:left w:val="none" w:sz="0" w:space="0" w:color="auto"/>
                                                                        <w:bottom w:val="none" w:sz="0" w:space="0" w:color="auto"/>
                                                                        <w:right w:val="none" w:sz="0" w:space="0" w:color="auto"/>
                                                                      </w:divBdr>
                                                                    </w:div>
                                                                    <w:div w:id="485240544">
                                                                      <w:marLeft w:val="0"/>
                                                                      <w:marRight w:val="0"/>
                                                                      <w:marTop w:val="0"/>
                                                                      <w:marBottom w:val="0"/>
                                                                      <w:divBdr>
                                                                        <w:top w:val="dotted" w:sz="6" w:space="0" w:color="4D4D4D"/>
                                                                        <w:left w:val="none" w:sz="0" w:space="0" w:color="auto"/>
                                                                        <w:bottom w:val="none" w:sz="0" w:space="0" w:color="auto"/>
                                                                        <w:right w:val="none" w:sz="0" w:space="0" w:color="auto"/>
                                                                      </w:divBdr>
                                                                      <w:divsChild>
                                                                        <w:div w:id="494422378">
                                                                          <w:marLeft w:val="0"/>
                                                                          <w:marRight w:val="0"/>
                                                                          <w:marTop w:val="0"/>
                                                                          <w:marBottom w:val="0"/>
                                                                          <w:divBdr>
                                                                            <w:top w:val="none" w:sz="0" w:space="0" w:color="auto"/>
                                                                            <w:left w:val="none" w:sz="0" w:space="0" w:color="auto"/>
                                                                            <w:bottom w:val="none" w:sz="0" w:space="0" w:color="auto"/>
                                                                            <w:right w:val="none" w:sz="0" w:space="0" w:color="auto"/>
                                                                          </w:divBdr>
                                                                        </w:div>
                                                                        <w:div w:id="301421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6804">
                                                              <w:marLeft w:val="0"/>
                                                              <w:marRight w:val="0"/>
                                                              <w:marTop w:val="0"/>
                                                              <w:marBottom w:val="0"/>
                                                              <w:divBdr>
                                                                <w:top w:val="none" w:sz="0" w:space="0" w:color="auto"/>
                                                                <w:left w:val="none" w:sz="0" w:space="0" w:color="auto"/>
                                                                <w:bottom w:val="none" w:sz="0" w:space="0" w:color="auto"/>
                                                                <w:right w:val="none" w:sz="0" w:space="0" w:color="auto"/>
                                                              </w:divBdr>
                                                              <w:divsChild>
                                                                <w:div w:id="514804365">
                                                                  <w:marLeft w:val="0"/>
                                                                  <w:marRight w:val="0"/>
                                                                  <w:marTop w:val="0"/>
                                                                  <w:marBottom w:val="0"/>
                                                                  <w:divBdr>
                                                                    <w:top w:val="none" w:sz="0" w:space="0" w:color="auto"/>
                                                                    <w:left w:val="none" w:sz="0" w:space="0" w:color="auto"/>
                                                                    <w:bottom w:val="none" w:sz="0" w:space="0" w:color="auto"/>
                                                                    <w:right w:val="none" w:sz="0" w:space="0" w:color="auto"/>
                                                                  </w:divBdr>
                                                                  <w:divsChild>
                                                                    <w:div w:id="1073507340">
                                                                      <w:marLeft w:val="0"/>
                                                                      <w:marRight w:val="0"/>
                                                                      <w:marTop w:val="0"/>
                                                                      <w:marBottom w:val="0"/>
                                                                      <w:divBdr>
                                                                        <w:top w:val="none" w:sz="0" w:space="0" w:color="auto"/>
                                                                        <w:left w:val="none" w:sz="0" w:space="0" w:color="auto"/>
                                                                        <w:bottom w:val="none" w:sz="0" w:space="0" w:color="auto"/>
                                                                        <w:right w:val="none" w:sz="0" w:space="0" w:color="auto"/>
                                                                      </w:divBdr>
                                                                    </w:div>
                                                                    <w:div w:id="24063463">
                                                                      <w:marLeft w:val="0"/>
                                                                      <w:marRight w:val="0"/>
                                                                      <w:marTop w:val="0"/>
                                                                      <w:marBottom w:val="0"/>
                                                                      <w:divBdr>
                                                                        <w:top w:val="dotted" w:sz="6" w:space="0" w:color="4D4D4D"/>
                                                                        <w:left w:val="none" w:sz="0" w:space="0" w:color="auto"/>
                                                                        <w:bottom w:val="none" w:sz="0" w:space="0" w:color="auto"/>
                                                                        <w:right w:val="none" w:sz="0" w:space="0" w:color="auto"/>
                                                                      </w:divBdr>
                                                                      <w:divsChild>
                                                                        <w:div w:id="1067142039">
                                                                          <w:marLeft w:val="0"/>
                                                                          <w:marRight w:val="0"/>
                                                                          <w:marTop w:val="0"/>
                                                                          <w:marBottom w:val="0"/>
                                                                          <w:divBdr>
                                                                            <w:top w:val="none" w:sz="0" w:space="0" w:color="auto"/>
                                                                            <w:left w:val="none" w:sz="0" w:space="0" w:color="auto"/>
                                                                            <w:bottom w:val="none" w:sz="0" w:space="0" w:color="auto"/>
                                                                            <w:right w:val="none" w:sz="0" w:space="0" w:color="auto"/>
                                                                          </w:divBdr>
                                                                          <w:divsChild>
                                                                            <w:div w:id="866213633">
                                                                              <w:marLeft w:val="0"/>
                                                                              <w:marRight w:val="0"/>
                                                                              <w:marTop w:val="0"/>
                                                                              <w:marBottom w:val="0"/>
                                                                              <w:divBdr>
                                                                                <w:top w:val="none" w:sz="0" w:space="0" w:color="auto"/>
                                                                                <w:left w:val="none" w:sz="0" w:space="0" w:color="auto"/>
                                                                                <w:bottom w:val="none" w:sz="0" w:space="0" w:color="auto"/>
                                                                                <w:right w:val="none" w:sz="0" w:space="0" w:color="auto"/>
                                                                              </w:divBdr>
                                                                            </w:div>
                                                                          </w:divsChild>
                                                                        </w:div>
                                                                        <w:div w:id="2108883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629">
                                                              <w:marLeft w:val="0"/>
                                                              <w:marRight w:val="0"/>
                                                              <w:marTop w:val="0"/>
                                                              <w:marBottom w:val="0"/>
                                                              <w:divBdr>
                                                                <w:top w:val="none" w:sz="0" w:space="0" w:color="auto"/>
                                                                <w:left w:val="none" w:sz="0" w:space="0" w:color="auto"/>
                                                                <w:bottom w:val="none" w:sz="0" w:space="0" w:color="auto"/>
                                                                <w:right w:val="none" w:sz="0" w:space="0" w:color="auto"/>
                                                              </w:divBdr>
                                                              <w:divsChild>
                                                                <w:div w:id="187641696">
                                                                  <w:marLeft w:val="0"/>
                                                                  <w:marRight w:val="0"/>
                                                                  <w:marTop w:val="0"/>
                                                                  <w:marBottom w:val="0"/>
                                                                  <w:divBdr>
                                                                    <w:top w:val="none" w:sz="0" w:space="0" w:color="auto"/>
                                                                    <w:left w:val="none" w:sz="0" w:space="0" w:color="auto"/>
                                                                    <w:bottom w:val="none" w:sz="0" w:space="0" w:color="auto"/>
                                                                    <w:right w:val="none" w:sz="0" w:space="0" w:color="auto"/>
                                                                  </w:divBdr>
                                                                  <w:divsChild>
                                                                    <w:div w:id="71006748">
                                                                      <w:marLeft w:val="0"/>
                                                                      <w:marRight w:val="0"/>
                                                                      <w:marTop w:val="0"/>
                                                                      <w:marBottom w:val="0"/>
                                                                      <w:divBdr>
                                                                        <w:top w:val="none" w:sz="0" w:space="0" w:color="auto"/>
                                                                        <w:left w:val="none" w:sz="0" w:space="0" w:color="auto"/>
                                                                        <w:bottom w:val="none" w:sz="0" w:space="0" w:color="auto"/>
                                                                        <w:right w:val="none" w:sz="0" w:space="0" w:color="auto"/>
                                                                      </w:divBdr>
                                                                    </w:div>
                                                                    <w:div w:id="1517382740">
                                                                      <w:marLeft w:val="0"/>
                                                                      <w:marRight w:val="0"/>
                                                                      <w:marTop w:val="0"/>
                                                                      <w:marBottom w:val="0"/>
                                                                      <w:divBdr>
                                                                        <w:top w:val="dotted" w:sz="6" w:space="0" w:color="4D4D4D"/>
                                                                        <w:left w:val="none" w:sz="0" w:space="0" w:color="auto"/>
                                                                        <w:bottom w:val="none" w:sz="0" w:space="0" w:color="auto"/>
                                                                        <w:right w:val="none" w:sz="0" w:space="0" w:color="auto"/>
                                                                      </w:divBdr>
                                                                      <w:divsChild>
                                                                        <w:div w:id="1029140107">
                                                                          <w:marLeft w:val="0"/>
                                                                          <w:marRight w:val="0"/>
                                                                          <w:marTop w:val="0"/>
                                                                          <w:marBottom w:val="0"/>
                                                                          <w:divBdr>
                                                                            <w:top w:val="none" w:sz="0" w:space="0" w:color="auto"/>
                                                                            <w:left w:val="none" w:sz="0" w:space="0" w:color="auto"/>
                                                                            <w:bottom w:val="none" w:sz="0" w:space="0" w:color="auto"/>
                                                                            <w:right w:val="none" w:sz="0" w:space="0" w:color="auto"/>
                                                                          </w:divBdr>
                                                                        </w:div>
                                                                        <w:div w:id="19191701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18790">
                                                      <w:marLeft w:val="0"/>
                                                      <w:marRight w:val="0"/>
                                                      <w:marTop w:val="0"/>
                                                      <w:marBottom w:val="0"/>
                                                      <w:divBdr>
                                                        <w:top w:val="none" w:sz="0" w:space="0" w:color="auto"/>
                                                        <w:left w:val="none" w:sz="0" w:space="0" w:color="auto"/>
                                                        <w:bottom w:val="none" w:sz="0" w:space="0" w:color="auto"/>
                                                        <w:right w:val="none" w:sz="0" w:space="0" w:color="auto"/>
                                                      </w:divBdr>
                                                      <w:divsChild>
                                                        <w:div w:id="917254113">
                                                          <w:marLeft w:val="0"/>
                                                          <w:marRight w:val="0"/>
                                                          <w:marTop w:val="0"/>
                                                          <w:marBottom w:val="0"/>
                                                          <w:divBdr>
                                                            <w:top w:val="none" w:sz="0" w:space="0" w:color="auto"/>
                                                            <w:left w:val="none" w:sz="0" w:space="0" w:color="auto"/>
                                                            <w:bottom w:val="none" w:sz="0" w:space="0" w:color="auto"/>
                                                            <w:right w:val="none" w:sz="0" w:space="0" w:color="auto"/>
                                                          </w:divBdr>
                                                          <w:divsChild>
                                                            <w:div w:id="1930386313">
                                                              <w:marLeft w:val="0"/>
                                                              <w:marRight w:val="0"/>
                                                              <w:marTop w:val="150"/>
                                                              <w:marBottom w:val="150"/>
                                                              <w:divBdr>
                                                                <w:top w:val="none" w:sz="0" w:space="0" w:color="auto"/>
                                                                <w:left w:val="none" w:sz="0" w:space="0" w:color="auto"/>
                                                                <w:bottom w:val="none" w:sz="0" w:space="0" w:color="auto"/>
                                                                <w:right w:val="none" w:sz="0" w:space="0" w:color="auto"/>
                                                              </w:divBdr>
                                                            </w:div>
                                                            <w:div w:id="938369080">
                                                              <w:marLeft w:val="0"/>
                                                              <w:marRight w:val="0"/>
                                                              <w:marTop w:val="0"/>
                                                              <w:marBottom w:val="0"/>
                                                              <w:divBdr>
                                                                <w:top w:val="none" w:sz="0" w:space="0" w:color="auto"/>
                                                                <w:left w:val="none" w:sz="0" w:space="0" w:color="auto"/>
                                                                <w:bottom w:val="none" w:sz="0" w:space="0" w:color="auto"/>
                                                                <w:right w:val="none" w:sz="0" w:space="0" w:color="auto"/>
                                                              </w:divBdr>
                                                              <w:divsChild>
                                                                <w:div w:id="1947417522">
                                                                  <w:marLeft w:val="0"/>
                                                                  <w:marRight w:val="0"/>
                                                                  <w:marTop w:val="0"/>
                                                                  <w:marBottom w:val="0"/>
                                                                  <w:divBdr>
                                                                    <w:top w:val="none" w:sz="0" w:space="0" w:color="auto"/>
                                                                    <w:left w:val="none" w:sz="0" w:space="0" w:color="auto"/>
                                                                    <w:bottom w:val="none" w:sz="0" w:space="0" w:color="auto"/>
                                                                    <w:right w:val="none" w:sz="0" w:space="0" w:color="auto"/>
                                                                  </w:divBdr>
                                                                </w:div>
                                                              </w:divsChild>
                                                            </w:div>
                                                            <w:div w:id="1241058678">
                                                              <w:marLeft w:val="0"/>
                                                              <w:marRight w:val="0"/>
                                                              <w:marTop w:val="0"/>
                                                              <w:marBottom w:val="0"/>
                                                              <w:divBdr>
                                                                <w:top w:val="dotted" w:sz="6" w:space="0" w:color="4D4D4D"/>
                                                                <w:left w:val="none" w:sz="0" w:space="0" w:color="auto"/>
                                                                <w:bottom w:val="none" w:sz="0" w:space="0" w:color="auto"/>
                                                                <w:right w:val="none" w:sz="0" w:space="0" w:color="auto"/>
                                                              </w:divBdr>
                                                              <w:divsChild>
                                                                <w:div w:id="141890420">
                                                                  <w:marLeft w:val="0"/>
                                                                  <w:marRight w:val="0"/>
                                                                  <w:marTop w:val="0"/>
                                                                  <w:marBottom w:val="0"/>
                                                                  <w:divBdr>
                                                                    <w:top w:val="none" w:sz="0" w:space="0" w:color="auto"/>
                                                                    <w:left w:val="none" w:sz="0" w:space="0" w:color="auto"/>
                                                                    <w:bottom w:val="none" w:sz="0" w:space="0" w:color="auto"/>
                                                                    <w:right w:val="none" w:sz="0" w:space="0" w:color="auto"/>
                                                                  </w:divBdr>
                                                                </w:div>
                                                                <w:div w:id="1759398849">
                                                                  <w:marLeft w:val="150"/>
                                                                  <w:marRight w:val="0"/>
                                                                  <w:marTop w:val="0"/>
                                                                  <w:marBottom w:val="0"/>
                                                                  <w:divBdr>
                                                                    <w:top w:val="none" w:sz="0" w:space="0" w:color="auto"/>
                                                                    <w:left w:val="none" w:sz="0" w:space="0" w:color="auto"/>
                                                                    <w:bottom w:val="none" w:sz="0" w:space="0" w:color="auto"/>
                                                                    <w:right w:val="none" w:sz="0" w:space="0" w:color="auto"/>
                                                                  </w:divBdr>
                                                                </w:div>
                                                              </w:divsChild>
                                                            </w:div>
                                                            <w:div w:id="829832348">
                                                              <w:marLeft w:val="0"/>
                                                              <w:marRight w:val="0"/>
                                                              <w:marTop w:val="0"/>
                                                              <w:marBottom w:val="0"/>
                                                              <w:divBdr>
                                                                <w:top w:val="none" w:sz="0" w:space="0" w:color="auto"/>
                                                                <w:left w:val="none" w:sz="0" w:space="0" w:color="auto"/>
                                                                <w:bottom w:val="none" w:sz="0" w:space="0" w:color="auto"/>
                                                                <w:right w:val="none" w:sz="0" w:space="0" w:color="auto"/>
                                                              </w:divBdr>
                                                              <w:divsChild>
                                                                <w:div w:id="1771512105">
                                                                  <w:marLeft w:val="0"/>
                                                                  <w:marRight w:val="0"/>
                                                                  <w:marTop w:val="0"/>
                                                                  <w:marBottom w:val="0"/>
                                                                  <w:divBdr>
                                                                    <w:top w:val="none" w:sz="0" w:space="0" w:color="auto"/>
                                                                    <w:left w:val="none" w:sz="0" w:space="0" w:color="auto"/>
                                                                    <w:bottom w:val="none" w:sz="0" w:space="0" w:color="auto"/>
                                                                    <w:right w:val="none" w:sz="0" w:space="0" w:color="auto"/>
                                                                  </w:divBdr>
                                                                </w:div>
                                                              </w:divsChild>
                                                            </w:div>
                                                            <w:div w:id="1329363026">
                                                              <w:marLeft w:val="0"/>
                                                              <w:marRight w:val="0"/>
                                                              <w:marTop w:val="0"/>
                                                              <w:marBottom w:val="0"/>
                                                              <w:divBdr>
                                                                <w:top w:val="dotted" w:sz="6" w:space="0" w:color="4D4D4D"/>
                                                                <w:left w:val="none" w:sz="0" w:space="0" w:color="auto"/>
                                                                <w:bottom w:val="none" w:sz="0" w:space="0" w:color="auto"/>
                                                                <w:right w:val="none" w:sz="0" w:space="0" w:color="auto"/>
                                                              </w:divBdr>
                                                              <w:divsChild>
                                                                <w:div w:id="812913840">
                                                                  <w:marLeft w:val="0"/>
                                                                  <w:marRight w:val="0"/>
                                                                  <w:marTop w:val="0"/>
                                                                  <w:marBottom w:val="0"/>
                                                                  <w:divBdr>
                                                                    <w:top w:val="none" w:sz="0" w:space="0" w:color="auto"/>
                                                                    <w:left w:val="none" w:sz="0" w:space="0" w:color="auto"/>
                                                                    <w:bottom w:val="none" w:sz="0" w:space="0" w:color="auto"/>
                                                                    <w:right w:val="none" w:sz="0" w:space="0" w:color="auto"/>
                                                                  </w:divBdr>
                                                                </w:div>
                                                                <w:div w:id="986937164">
                                                                  <w:marLeft w:val="150"/>
                                                                  <w:marRight w:val="0"/>
                                                                  <w:marTop w:val="0"/>
                                                                  <w:marBottom w:val="0"/>
                                                                  <w:divBdr>
                                                                    <w:top w:val="none" w:sz="0" w:space="0" w:color="auto"/>
                                                                    <w:left w:val="none" w:sz="0" w:space="0" w:color="auto"/>
                                                                    <w:bottom w:val="none" w:sz="0" w:space="0" w:color="auto"/>
                                                                    <w:right w:val="none" w:sz="0" w:space="0" w:color="auto"/>
                                                                  </w:divBdr>
                                                                </w:div>
                                                              </w:divsChild>
                                                            </w:div>
                                                            <w:div w:id="1643658209">
                                                              <w:marLeft w:val="0"/>
                                                              <w:marRight w:val="0"/>
                                                              <w:marTop w:val="0"/>
                                                              <w:marBottom w:val="0"/>
                                                              <w:divBdr>
                                                                <w:top w:val="none" w:sz="0" w:space="0" w:color="auto"/>
                                                                <w:left w:val="none" w:sz="0" w:space="0" w:color="auto"/>
                                                                <w:bottom w:val="none" w:sz="0" w:space="0" w:color="auto"/>
                                                                <w:right w:val="none" w:sz="0" w:space="0" w:color="auto"/>
                                                              </w:divBdr>
                                                              <w:divsChild>
                                                                <w:div w:id="391150430">
                                                                  <w:marLeft w:val="0"/>
                                                                  <w:marRight w:val="0"/>
                                                                  <w:marTop w:val="0"/>
                                                                  <w:marBottom w:val="0"/>
                                                                  <w:divBdr>
                                                                    <w:top w:val="none" w:sz="0" w:space="0" w:color="auto"/>
                                                                    <w:left w:val="none" w:sz="0" w:space="0" w:color="auto"/>
                                                                    <w:bottom w:val="none" w:sz="0" w:space="0" w:color="auto"/>
                                                                    <w:right w:val="none" w:sz="0" w:space="0" w:color="auto"/>
                                                                  </w:divBdr>
                                                                </w:div>
                                                              </w:divsChild>
                                                            </w:div>
                                                            <w:div w:id="1392730085">
                                                              <w:marLeft w:val="0"/>
                                                              <w:marRight w:val="0"/>
                                                              <w:marTop w:val="0"/>
                                                              <w:marBottom w:val="0"/>
                                                              <w:divBdr>
                                                                <w:top w:val="dotted" w:sz="6" w:space="0" w:color="4D4D4D"/>
                                                                <w:left w:val="none" w:sz="0" w:space="0" w:color="auto"/>
                                                                <w:bottom w:val="none" w:sz="0" w:space="0" w:color="auto"/>
                                                                <w:right w:val="none" w:sz="0" w:space="0" w:color="auto"/>
                                                              </w:divBdr>
                                                              <w:divsChild>
                                                                <w:div w:id="1810367474">
                                                                  <w:marLeft w:val="0"/>
                                                                  <w:marRight w:val="0"/>
                                                                  <w:marTop w:val="0"/>
                                                                  <w:marBottom w:val="0"/>
                                                                  <w:divBdr>
                                                                    <w:top w:val="none" w:sz="0" w:space="0" w:color="auto"/>
                                                                    <w:left w:val="none" w:sz="0" w:space="0" w:color="auto"/>
                                                                    <w:bottom w:val="none" w:sz="0" w:space="0" w:color="auto"/>
                                                                    <w:right w:val="none" w:sz="0" w:space="0" w:color="auto"/>
                                                                  </w:divBdr>
                                                                  <w:divsChild>
                                                                    <w:div w:id="1361276962">
                                                                      <w:marLeft w:val="0"/>
                                                                      <w:marRight w:val="0"/>
                                                                      <w:marTop w:val="0"/>
                                                                      <w:marBottom w:val="0"/>
                                                                      <w:divBdr>
                                                                        <w:top w:val="none" w:sz="0" w:space="0" w:color="auto"/>
                                                                        <w:left w:val="none" w:sz="0" w:space="0" w:color="auto"/>
                                                                        <w:bottom w:val="none" w:sz="0" w:space="0" w:color="auto"/>
                                                                        <w:right w:val="none" w:sz="0" w:space="0" w:color="auto"/>
                                                                      </w:divBdr>
                                                                    </w:div>
                                                                  </w:divsChild>
                                                                </w:div>
                                                                <w:div w:id="1972244603">
                                                                  <w:marLeft w:val="150"/>
                                                                  <w:marRight w:val="0"/>
                                                                  <w:marTop w:val="0"/>
                                                                  <w:marBottom w:val="0"/>
                                                                  <w:divBdr>
                                                                    <w:top w:val="none" w:sz="0" w:space="0" w:color="auto"/>
                                                                    <w:left w:val="none" w:sz="0" w:space="0" w:color="auto"/>
                                                                    <w:bottom w:val="none" w:sz="0" w:space="0" w:color="auto"/>
                                                                    <w:right w:val="none" w:sz="0" w:space="0" w:color="auto"/>
                                                                  </w:divBdr>
                                                                </w:div>
                                                              </w:divsChild>
                                                            </w:div>
                                                            <w:div w:id="1715152068">
                                                              <w:marLeft w:val="0"/>
                                                              <w:marRight w:val="0"/>
                                                              <w:marTop w:val="0"/>
                                                              <w:marBottom w:val="0"/>
                                                              <w:divBdr>
                                                                <w:top w:val="none" w:sz="0" w:space="0" w:color="auto"/>
                                                                <w:left w:val="none" w:sz="0" w:space="0" w:color="auto"/>
                                                                <w:bottom w:val="none" w:sz="0" w:space="0" w:color="auto"/>
                                                                <w:right w:val="none" w:sz="0" w:space="0" w:color="auto"/>
                                                              </w:divBdr>
                                                              <w:divsChild>
                                                                <w:div w:id="122505330">
                                                                  <w:marLeft w:val="0"/>
                                                                  <w:marRight w:val="0"/>
                                                                  <w:marTop w:val="0"/>
                                                                  <w:marBottom w:val="0"/>
                                                                  <w:divBdr>
                                                                    <w:top w:val="none" w:sz="0" w:space="0" w:color="auto"/>
                                                                    <w:left w:val="none" w:sz="0" w:space="0" w:color="auto"/>
                                                                    <w:bottom w:val="none" w:sz="0" w:space="0" w:color="auto"/>
                                                                    <w:right w:val="none" w:sz="0" w:space="0" w:color="auto"/>
                                                                  </w:divBdr>
                                                                </w:div>
                                                              </w:divsChild>
                                                            </w:div>
                                                            <w:div w:id="604385241">
                                                              <w:marLeft w:val="0"/>
                                                              <w:marRight w:val="0"/>
                                                              <w:marTop w:val="0"/>
                                                              <w:marBottom w:val="0"/>
                                                              <w:divBdr>
                                                                <w:top w:val="dotted" w:sz="6" w:space="0" w:color="4D4D4D"/>
                                                                <w:left w:val="none" w:sz="0" w:space="0" w:color="auto"/>
                                                                <w:bottom w:val="none" w:sz="0" w:space="0" w:color="auto"/>
                                                                <w:right w:val="none" w:sz="0" w:space="0" w:color="auto"/>
                                                              </w:divBdr>
                                                              <w:divsChild>
                                                                <w:div w:id="958102705">
                                                                  <w:marLeft w:val="0"/>
                                                                  <w:marRight w:val="0"/>
                                                                  <w:marTop w:val="0"/>
                                                                  <w:marBottom w:val="0"/>
                                                                  <w:divBdr>
                                                                    <w:top w:val="none" w:sz="0" w:space="0" w:color="auto"/>
                                                                    <w:left w:val="none" w:sz="0" w:space="0" w:color="auto"/>
                                                                    <w:bottom w:val="none" w:sz="0" w:space="0" w:color="auto"/>
                                                                    <w:right w:val="none" w:sz="0" w:space="0" w:color="auto"/>
                                                                  </w:divBdr>
                                                                </w:div>
                                                                <w:div w:id="9342851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89116">
                                                      <w:marLeft w:val="0"/>
                                                      <w:marRight w:val="0"/>
                                                      <w:marTop w:val="0"/>
                                                      <w:marBottom w:val="0"/>
                                                      <w:divBdr>
                                                        <w:top w:val="none" w:sz="0" w:space="0" w:color="auto"/>
                                                        <w:left w:val="none" w:sz="0" w:space="0" w:color="auto"/>
                                                        <w:bottom w:val="none" w:sz="0" w:space="0" w:color="auto"/>
                                                        <w:right w:val="none" w:sz="0" w:space="0" w:color="auto"/>
                                                      </w:divBdr>
                                                      <w:divsChild>
                                                        <w:div w:id="1342053423">
                                                          <w:marLeft w:val="0"/>
                                                          <w:marRight w:val="0"/>
                                                          <w:marTop w:val="0"/>
                                                          <w:marBottom w:val="0"/>
                                                          <w:divBdr>
                                                            <w:top w:val="none" w:sz="0" w:space="0" w:color="auto"/>
                                                            <w:left w:val="none" w:sz="0" w:space="0" w:color="auto"/>
                                                            <w:bottom w:val="none" w:sz="0" w:space="0" w:color="auto"/>
                                                            <w:right w:val="none" w:sz="0" w:space="0" w:color="auto"/>
                                                          </w:divBdr>
                                                          <w:divsChild>
                                                            <w:div w:id="1781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2017-05-05T13:13:00Z</cp:lastPrinted>
  <dcterms:created xsi:type="dcterms:W3CDTF">2017-09-10T17:14:00Z</dcterms:created>
  <dcterms:modified xsi:type="dcterms:W3CDTF">2017-09-10T17:14:00Z</dcterms:modified>
</cp:coreProperties>
</file>